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EFD18" w14:textId="77777777" w:rsidR="00706EFE" w:rsidRDefault="00706EFE" w:rsidP="00706EFE">
      <w:pPr>
        <w:spacing w:after="0"/>
        <w:jc w:val="center"/>
        <w:rPr>
          <w:rFonts w:ascii="Arial" w:eastAsia="Arial" w:hAnsi="Arial" w:cs="Arial"/>
          <w:b/>
          <w:i/>
          <w:color w:val="1D1C1D"/>
          <w:sz w:val="30"/>
          <w:szCs w:val="30"/>
        </w:rPr>
      </w:pPr>
      <w:r>
        <w:rPr>
          <w:rFonts w:ascii="Arial" w:eastAsia="Arial" w:hAnsi="Arial" w:cs="Arial"/>
          <w:b/>
          <w:i/>
          <w:color w:val="1D1C1D"/>
          <w:sz w:val="30"/>
          <w:szCs w:val="30"/>
        </w:rPr>
        <w:t>GABBY'S DOLLHOUSE LIVE!</w:t>
      </w:r>
      <w:r w:rsidRPr="00000C79">
        <w:rPr>
          <w:rFonts w:ascii="Arial" w:hAnsi="Arial"/>
          <w:b/>
          <w:color w:val="1D1C1D"/>
          <w:sz w:val="30"/>
        </w:rPr>
        <w:t xml:space="preserve"> </w:t>
      </w:r>
      <w:r>
        <w:rPr>
          <w:rFonts w:ascii="Arial" w:eastAsia="Arial" w:hAnsi="Arial" w:cs="Arial"/>
          <w:b/>
          <w:i/>
          <w:color w:val="1D1C1D"/>
          <w:sz w:val="30"/>
          <w:szCs w:val="30"/>
        </w:rPr>
        <w:t>PRESENTED BY WALMART</w:t>
      </w:r>
    </w:p>
    <w:p w14:paraId="0A9072F0" w14:textId="77777777" w:rsidR="00706EFE" w:rsidRDefault="00706EFE" w:rsidP="00706EFE">
      <w:pPr>
        <w:spacing w:after="0"/>
        <w:jc w:val="center"/>
        <w:rPr>
          <w:rFonts w:ascii="Arial" w:eastAsia="Arial" w:hAnsi="Arial" w:cs="Arial"/>
          <w:b/>
          <w:color w:val="1D1C1D"/>
          <w:sz w:val="30"/>
          <w:szCs w:val="30"/>
        </w:rPr>
      </w:pPr>
      <w:r>
        <w:rPr>
          <w:rFonts w:ascii="Arial" w:eastAsia="Arial" w:hAnsi="Arial" w:cs="Arial"/>
          <w:b/>
          <w:color w:val="1D1C1D"/>
          <w:sz w:val="30"/>
          <w:szCs w:val="30"/>
        </w:rPr>
        <w:t>KICKS OFF 80+ SHOW NORTH AMERICAN TOUR</w:t>
      </w:r>
    </w:p>
    <w:p w14:paraId="62962645" w14:textId="77777777" w:rsidR="00706EFE" w:rsidRPr="00000C79" w:rsidRDefault="00706EFE" w:rsidP="00706EFE">
      <w:pPr>
        <w:spacing w:after="0"/>
        <w:jc w:val="center"/>
        <w:rPr>
          <w:rFonts w:ascii="Arial" w:hAnsi="Arial"/>
          <w:b/>
          <w:sz w:val="8"/>
        </w:rPr>
      </w:pPr>
      <w:r>
        <w:rPr>
          <w:rFonts w:ascii="Arial" w:eastAsia="Arial" w:hAnsi="Arial" w:cs="Arial"/>
          <w:b/>
          <w:color w:val="1D1C1D"/>
          <w:sz w:val="30"/>
          <w:szCs w:val="30"/>
        </w:rPr>
        <w:t xml:space="preserve">IN LONG BEACH, CA </w:t>
      </w:r>
      <w:r>
        <w:rPr>
          <w:rFonts w:ascii="Arial" w:eastAsia="Arial" w:hAnsi="Arial" w:cs="Arial"/>
          <w:b/>
          <w:color w:val="1D1C1D"/>
          <w:sz w:val="30"/>
          <w:szCs w:val="30"/>
        </w:rPr>
        <w:br/>
      </w:r>
      <w:r>
        <w:rPr>
          <w:rFonts w:ascii="Arial" w:eastAsia="Arial" w:hAnsi="Arial" w:cs="Arial"/>
          <w:b/>
          <w:color w:val="1D1C1D"/>
          <w:sz w:val="6"/>
          <w:szCs w:val="6"/>
        </w:rPr>
        <w:br/>
      </w:r>
      <w:r>
        <w:rPr>
          <w:rFonts w:ascii="Arial" w:eastAsia="Arial" w:hAnsi="Arial" w:cs="Arial"/>
          <w:b/>
          <w:color w:val="1D1C1D"/>
          <w:sz w:val="6"/>
          <w:szCs w:val="6"/>
        </w:rPr>
        <w:br/>
      </w:r>
      <w:r>
        <w:rPr>
          <w:noProof/>
        </w:rPr>
        <w:drawing>
          <wp:anchor distT="0" distB="0" distL="114300" distR="114300" simplePos="0" relativeHeight="251659264" behindDoc="0" locked="0" layoutInCell="1" hidden="0" allowOverlap="1" wp14:anchorId="646FA151" wp14:editId="298C861B">
            <wp:simplePos x="0" y="0"/>
            <wp:positionH relativeFrom="column">
              <wp:posOffset>2260931</wp:posOffset>
            </wp:positionH>
            <wp:positionV relativeFrom="paragraph">
              <wp:posOffset>254635</wp:posOffset>
            </wp:positionV>
            <wp:extent cx="1677670" cy="1361440"/>
            <wp:effectExtent l="0" t="0" r="0" b="0"/>
            <wp:wrapSquare wrapText="bothSides" distT="0" distB="0" distL="114300" distR="114300"/>
            <wp:docPr id="1" name="image1.jpg" descr="A cartoon character with a cat and a cat&#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jpg" descr="A cartoon character with a cat and a cat&#10;&#10;AI-generated content may be incorrect."/>
                    <pic:cNvPicPr preferRelativeResize="0"/>
                  </pic:nvPicPr>
                  <pic:blipFill>
                    <a:blip r:embed="rId4"/>
                    <a:srcRect/>
                    <a:stretch>
                      <a:fillRect/>
                    </a:stretch>
                  </pic:blipFill>
                  <pic:spPr>
                    <a:xfrm>
                      <a:off x="0" y="0"/>
                      <a:ext cx="1677670" cy="1361440"/>
                    </a:xfrm>
                    <a:prstGeom prst="rect">
                      <a:avLst/>
                    </a:prstGeom>
                    <a:ln/>
                  </pic:spPr>
                </pic:pic>
              </a:graphicData>
            </a:graphic>
          </wp:anchor>
        </w:drawing>
      </w:r>
    </w:p>
    <w:p w14:paraId="3547110A" w14:textId="77777777" w:rsidR="00706EFE" w:rsidRDefault="00706EFE" w:rsidP="00706EFE">
      <w:pPr>
        <w:spacing w:after="0"/>
        <w:jc w:val="both"/>
        <w:rPr>
          <w:rFonts w:ascii="Arial" w:eastAsia="Arial" w:hAnsi="Arial" w:cs="Arial"/>
          <w:b/>
          <w:sz w:val="21"/>
          <w:szCs w:val="21"/>
        </w:rPr>
      </w:pPr>
    </w:p>
    <w:p w14:paraId="02657CA9" w14:textId="77777777" w:rsidR="00706EFE" w:rsidRDefault="00706EFE" w:rsidP="00706EFE">
      <w:pPr>
        <w:spacing w:after="0"/>
        <w:jc w:val="both"/>
        <w:rPr>
          <w:rFonts w:ascii="Arial" w:eastAsia="Arial" w:hAnsi="Arial" w:cs="Arial"/>
          <w:b/>
          <w:sz w:val="21"/>
          <w:szCs w:val="21"/>
        </w:rPr>
      </w:pPr>
    </w:p>
    <w:p w14:paraId="0A6C1293" w14:textId="77777777" w:rsidR="00706EFE" w:rsidRDefault="00706EFE" w:rsidP="00706EFE">
      <w:pPr>
        <w:spacing w:after="0"/>
        <w:jc w:val="both"/>
        <w:rPr>
          <w:rFonts w:ascii="Arial" w:eastAsia="Arial" w:hAnsi="Arial" w:cs="Arial"/>
          <w:b/>
          <w:sz w:val="21"/>
          <w:szCs w:val="21"/>
        </w:rPr>
      </w:pPr>
    </w:p>
    <w:p w14:paraId="6F114733" w14:textId="77777777" w:rsidR="00706EFE" w:rsidRDefault="00706EFE" w:rsidP="00706EFE">
      <w:pPr>
        <w:spacing w:after="0"/>
        <w:jc w:val="both"/>
        <w:rPr>
          <w:rFonts w:ascii="Arial" w:eastAsia="Arial" w:hAnsi="Arial" w:cs="Arial"/>
          <w:b/>
          <w:sz w:val="21"/>
          <w:szCs w:val="21"/>
        </w:rPr>
      </w:pPr>
    </w:p>
    <w:p w14:paraId="04E57066" w14:textId="77777777" w:rsidR="00706EFE" w:rsidRDefault="00706EFE" w:rsidP="00706EFE">
      <w:pPr>
        <w:spacing w:after="0"/>
        <w:jc w:val="both"/>
        <w:rPr>
          <w:rFonts w:ascii="Arial" w:eastAsia="Arial" w:hAnsi="Arial" w:cs="Arial"/>
          <w:b/>
          <w:sz w:val="21"/>
          <w:szCs w:val="21"/>
        </w:rPr>
      </w:pPr>
    </w:p>
    <w:p w14:paraId="7115AD6D" w14:textId="77777777" w:rsidR="00706EFE" w:rsidRDefault="00706EFE" w:rsidP="00706EFE">
      <w:pPr>
        <w:spacing w:after="0"/>
        <w:jc w:val="both"/>
        <w:rPr>
          <w:rFonts w:ascii="Arial" w:eastAsia="Arial" w:hAnsi="Arial" w:cs="Arial"/>
          <w:b/>
          <w:sz w:val="21"/>
          <w:szCs w:val="21"/>
        </w:rPr>
      </w:pPr>
    </w:p>
    <w:p w14:paraId="67AB2D86" w14:textId="77777777" w:rsidR="00706EFE" w:rsidRDefault="00706EFE" w:rsidP="00706EFE">
      <w:pPr>
        <w:spacing w:after="0"/>
        <w:jc w:val="both"/>
        <w:rPr>
          <w:rFonts w:ascii="Arial" w:eastAsia="Arial" w:hAnsi="Arial" w:cs="Arial"/>
          <w:b/>
          <w:sz w:val="21"/>
          <w:szCs w:val="21"/>
        </w:rPr>
      </w:pPr>
    </w:p>
    <w:p w14:paraId="2CFE6258" w14:textId="77777777" w:rsidR="00706EFE" w:rsidRDefault="00706EFE" w:rsidP="00706EFE">
      <w:pPr>
        <w:spacing w:after="0"/>
        <w:jc w:val="both"/>
        <w:rPr>
          <w:rFonts w:ascii="Arial" w:eastAsia="Arial" w:hAnsi="Arial" w:cs="Arial"/>
          <w:b/>
          <w:sz w:val="8"/>
          <w:szCs w:val="8"/>
        </w:rPr>
      </w:pPr>
    </w:p>
    <w:p w14:paraId="360F9CB1" w14:textId="77777777" w:rsidR="00706EFE" w:rsidRDefault="00706EFE" w:rsidP="00706EFE">
      <w:pPr>
        <w:spacing w:after="0"/>
        <w:jc w:val="both"/>
        <w:rPr>
          <w:rFonts w:ascii="Arial" w:eastAsia="Arial" w:hAnsi="Arial" w:cs="Arial"/>
          <w:sz w:val="21"/>
          <w:szCs w:val="21"/>
        </w:rPr>
      </w:pPr>
      <w:r>
        <w:rPr>
          <w:rFonts w:ascii="Arial" w:eastAsia="Arial" w:hAnsi="Arial" w:cs="Arial"/>
          <w:b/>
          <w:sz w:val="21"/>
          <w:szCs w:val="21"/>
        </w:rPr>
        <w:t>LOS ANGELES – May 13, 2025</w:t>
      </w:r>
      <w:r>
        <w:rPr>
          <w:rFonts w:ascii="Arial" w:eastAsia="Arial" w:hAnsi="Arial" w:cs="Arial"/>
          <w:sz w:val="21"/>
          <w:szCs w:val="21"/>
        </w:rPr>
        <w:t xml:space="preserve">: DreamWorks Animation, Universal Destinations and Experiences, TEG Life Like Touring, and Terrapin Station Entertainment are delighted to announce the North American premiere season of </w:t>
      </w:r>
      <w:r>
        <w:rPr>
          <w:rFonts w:ascii="Arial" w:eastAsia="Arial" w:hAnsi="Arial" w:cs="Arial"/>
          <w:b/>
          <w:i/>
          <w:sz w:val="21"/>
          <w:szCs w:val="21"/>
        </w:rPr>
        <w:t>GABBY’S DOLLHOUSE LIVE!</w:t>
      </w:r>
      <w:r w:rsidRPr="00000C79">
        <w:rPr>
          <w:rFonts w:ascii="Arial" w:hAnsi="Arial"/>
          <w:b/>
          <w:i/>
          <w:sz w:val="21"/>
        </w:rPr>
        <w:t xml:space="preserve"> </w:t>
      </w:r>
      <w:r>
        <w:rPr>
          <w:rFonts w:ascii="Arial" w:eastAsia="Arial" w:hAnsi="Arial" w:cs="Arial"/>
          <w:b/>
          <w:i/>
          <w:sz w:val="21"/>
          <w:szCs w:val="21"/>
        </w:rPr>
        <w:t>PRESENTED BY WALMART,</w:t>
      </w:r>
      <w:r>
        <w:rPr>
          <w:rFonts w:ascii="Arial" w:eastAsia="Arial" w:hAnsi="Arial" w:cs="Arial"/>
          <w:b/>
          <w:sz w:val="21"/>
          <w:szCs w:val="21"/>
        </w:rPr>
        <w:t xml:space="preserve"> </w:t>
      </w:r>
      <w:r>
        <w:rPr>
          <w:rFonts w:ascii="Arial" w:eastAsia="Arial" w:hAnsi="Arial" w:cs="Arial"/>
          <w:sz w:val="21"/>
          <w:szCs w:val="21"/>
        </w:rPr>
        <w:t xml:space="preserve">launching in Long Beach, CA on </w:t>
      </w:r>
      <w:r>
        <w:rPr>
          <w:rFonts w:ascii="Arial" w:eastAsia="Arial" w:hAnsi="Arial" w:cs="Arial"/>
          <w:b/>
          <w:sz w:val="21"/>
          <w:szCs w:val="21"/>
        </w:rPr>
        <w:t>September 19, 2025</w:t>
      </w:r>
      <w:r>
        <w:rPr>
          <w:rFonts w:ascii="Arial" w:eastAsia="Arial" w:hAnsi="Arial" w:cs="Arial"/>
          <w:sz w:val="21"/>
          <w:szCs w:val="21"/>
        </w:rPr>
        <w:t xml:space="preserve">. The live production of DreamWorks Animation’s </w:t>
      </w:r>
      <w:r>
        <w:rPr>
          <w:rFonts w:ascii="Arial" w:eastAsia="Arial" w:hAnsi="Arial" w:cs="Arial"/>
          <w:i/>
          <w:sz w:val="21"/>
          <w:szCs w:val="21"/>
        </w:rPr>
        <w:t xml:space="preserve">Gabby’s Dollhouse </w:t>
      </w:r>
      <w:r>
        <w:rPr>
          <w:rFonts w:ascii="Arial" w:eastAsia="Arial" w:hAnsi="Arial" w:cs="Arial"/>
          <w:sz w:val="21"/>
          <w:szCs w:val="21"/>
        </w:rPr>
        <w:t xml:space="preserve">will tour over 75 cities, including performances at major venues such as the </w:t>
      </w:r>
      <w:r>
        <w:rPr>
          <w:rFonts w:ascii="Arial" w:eastAsia="Arial" w:hAnsi="Arial" w:cs="Arial"/>
          <w:b/>
          <w:sz w:val="21"/>
          <w:szCs w:val="21"/>
        </w:rPr>
        <w:t>Grand Ole Opry</w:t>
      </w:r>
      <w:r>
        <w:rPr>
          <w:rFonts w:ascii="Arial" w:eastAsia="Arial" w:hAnsi="Arial" w:cs="Arial"/>
          <w:sz w:val="21"/>
          <w:szCs w:val="21"/>
        </w:rPr>
        <w:t xml:space="preserve"> in Nashville, TN, </w:t>
      </w:r>
      <w:r>
        <w:rPr>
          <w:rFonts w:ascii="Arial" w:eastAsia="Arial" w:hAnsi="Arial" w:cs="Arial"/>
          <w:b/>
          <w:sz w:val="21"/>
          <w:szCs w:val="21"/>
        </w:rPr>
        <w:t>Texas Trust CU Theatre</w:t>
      </w:r>
      <w:r>
        <w:rPr>
          <w:rFonts w:ascii="Arial" w:eastAsia="Arial" w:hAnsi="Arial" w:cs="Arial"/>
          <w:sz w:val="21"/>
          <w:szCs w:val="21"/>
        </w:rPr>
        <w:t xml:space="preserve"> in Grand Prairie, TX, </w:t>
      </w:r>
      <w:r>
        <w:rPr>
          <w:rFonts w:ascii="Arial" w:eastAsia="Arial" w:hAnsi="Arial" w:cs="Arial"/>
          <w:b/>
          <w:sz w:val="21"/>
          <w:szCs w:val="21"/>
        </w:rPr>
        <w:t>Fox Theatre</w:t>
      </w:r>
      <w:r>
        <w:rPr>
          <w:rFonts w:ascii="Arial" w:eastAsia="Arial" w:hAnsi="Arial" w:cs="Arial"/>
          <w:sz w:val="21"/>
          <w:szCs w:val="21"/>
        </w:rPr>
        <w:t xml:space="preserve"> in Detroit, MI, </w:t>
      </w:r>
      <w:r>
        <w:rPr>
          <w:rFonts w:ascii="Arial" w:eastAsia="Arial" w:hAnsi="Arial" w:cs="Arial"/>
          <w:b/>
          <w:sz w:val="21"/>
          <w:szCs w:val="21"/>
        </w:rPr>
        <w:t>The Chicago Theatre</w:t>
      </w:r>
      <w:r>
        <w:rPr>
          <w:rFonts w:ascii="Arial" w:eastAsia="Arial" w:hAnsi="Arial" w:cs="Arial"/>
          <w:sz w:val="21"/>
          <w:szCs w:val="21"/>
        </w:rPr>
        <w:t xml:space="preserve"> in Chicago, IL, and the </w:t>
      </w:r>
      <w:r>
        <w:rPr>
          <w:rFonts w:ascii="Arial" w:eastAsia="Arial" w:hAnsi="Arial" w:cs="Arial"/>
          <w:b/>
          <w:sz w:val="21"/>
          <w:szCs w:val="21"/>
        </w:rPr>
        <w:t>Wang Theatre</w:t>
      </w:r>
      <w:r>
        <w:rPr>
          <w:rFonts w:ascii="Arial" w:eastAsia="Arial" w:hAnsi="Arial" w:cs="Arial"/>
          <w:sz w:val="21"/>
          <w:szCs w:val="21"/>
        </w:rPr>
        <w:t xml:space="preserve"> in Boston, MA.</w:t>
      </w:r>
    </w:p>
    <w:p w14:paraId="0FFAFA29" w14:textId="77777777" w:rsidR="00706EFE" w:rsidRDefault="00706EFE" w:rsidP="00706EFE">
      <w:pPr>
        <w:spacing w:after="0"/>
        <w:jc w:val="both"/>
        <w:rPr>
          <w:rFonts w:ascii="Arial" w:eastAsia="Arial" w:hAnsi="Arial" w:cs="Arial"/>
          <w:sz w:val="21"/>
          <w:szCs w:val="21"/>
        </w:rPr>
      </w:pPr>
    </w:p>
    <w:p w14:paraId="2A5BB1CA" w14:textId="77777777" w:rsidR="00706EFE" w:rsidRDefault="00706EFE" w:rsidP="00706EFE">
      <w:pPr>
        <w:spacing w:after="0"/>
        <w:jc w:val="both"/>
        <w:rPr>
          <w:rFonts w:ascii="Arial" w:eastAsia="Arial" w:hAnsi="Arial" w:cs="Arial"/>
          <w:sz w:val="21"/>
          <w:szCs w:val="21"/>
        </w:rPr>
      </w:pPr>
      <w:r>
        <w:rPr>
          <w:rFonts w:ascii="Arial" w:eastAsia="Arial" w:hAnsi="Arial" w:cs="Arial"/>
          <w:sz w:val="21"/>
          <w:szCs w:val="21"/>
        </w:rPr>
        <w:t xml:space="preserve">This will mark the North American live stage debut for </w:t>
      </w:r>
      <w:r>
        <w:rPr>
          <w:rFonts w:ascii="Arial" w:eastAsia="Arial" w:hAnsi="Arial" w:cs="Arial"/>
          <w:i/>
          <w:sz w:val="21"/>
          <w:szCs w:val="21"/>
        </w:rPr>
        <w:t xml:space="preserve">Gabby’s Dollhouse </w:t>
      </w:r>
      <w:proofErr w:type="gramStart"/>
      <w:r>
        <w:rPr>
          <w:rFonts w:ascii="Arial" w:eastAsia="Arial" w:hAnsi="Arial" w:cs="Arial"/>
          <w:i/>
          <w:sz w:val="21"/>
          <w:szCs w:val="21"/>
        </w:rPr>
        <w:t>Live!</w:t>
      </w:r>
      <w:r>
        <w:rPr>
          <w:rFonts w:ascii="Arial" w:eastAsia="Arial" w:hAnsi="Arial" w:cs="Arial"/>
          <w:sz w:val="21"/>
          <w:szCs w:val="21"/>
        </w:rPr>
        <w:t>,</w:t>
      </w:r>
      <w:proofErr w:type="gramEnd"/>
      <w:r>
        <w:rPr>
          <w:rFonts w:ascii="Arial" w:eastAsia="Arial" w:hAnsi="Arial" w:cs="Arial"/>
          <w:sz w:val="21"/>
          <w:szCs w:val="21"/>
        </w:rPr>
        <w:t xml:space="preserve"> based on the global preschool sensation from DreamWorks Animation. In this a-MEOW-zing new musical show, Gabby uncovers a special acorn that needs the magical touch of a rainbow to grow. But when </w:t>
      </w:r>
      <w:proofErr w:type="spellStart"/>
      <w:r>
        <w:rPr>
          <w:rFonts w:ascii="Arial" w:eastAsia="Arial" w:hAnsi="Arial" w:cs="Arial"/>
          <w:sz w:val="21"/>
          <w:szCs w:val="21"/>
        </w:rPr>
        <w:t>CatRat</w:t>
      </w:r>
      <w:proofErr w:type="spellEnd"/>
      <w:r>
        <w:rPr>
          <w:rFonts w:ascii="Arial" w:eastAsia="Arial" w:hAnsi="Arial" w:cs="Arial"/>
          <w:sz w:val="21"/>
          <w:szCs w:val="21"/>
        </w:rPr>
        <w:t xml:space="preserve"> causes a </w:t>
      </w:r>
      <w:proofErr w:type="spellStart"/>
      <w:r>
        <w:rPr>
          <w:rFonts w:ascii="Arial" w:eastAsia="Arial" w:hAnsi="Arial" w:cs="Arial"/>
          <w:sz w:val="21"/>
          <w:szCs w:val="21"/>
        </w:rPr>
        <w:t>color</w:t>
      </w:r>
      <w:proofErr w:type="spellEnd"/>
      <w:r>
        <w:rPr>
          <w:rFonts w:ascii="Arial" w:eastAsia="Arial" w:hAnsi="Arial" w:cs="Arial"/>
          <w:sz w:val="21"/>
          <w:szCs w:val="21"/>
        </w:rPr>
        <w:t xml:space="preserve"> cat-</w:t>
      </w:r>
      <w:proofErr w:type="spellStart"/>
      <w:r>
        <w:rPr>
          <w:rFonts w:ascii="Arial" w:eastAsia="Arial" w:hAnsi="Arial" w:cs="Arial"/>
          <w:sz w:val="21"/>
          <w:szCs w:val="21"/>
        </w:rPr>
        <w:t>astrophe</w:t>
      </w:r>
      <w:proofErr w:type="spellEnd"/>
      <w:r>
        <w:rPr>
          <w:rFonts w:ascii="Arial" w:eastAsia="Arial" w:hAnsi="Arial" w:cs="Arial"/>
          <w:sz w:val="21"/>
          <w:szCs w:val="21"/>
        </w:rPr>
        <w:t xml:space="preserve"> and breaks the rainbow, Gabby and the Gabby Cats must find the </w:t>
      </w:r>
      <w:proofErr w:type="spellStart"/>
      <w:r>
        <w:rPr>
          <w:rFonts w:ascii="Arial" w:eastAsia="Arial" w:hAnsi="Arial" w:cs="Arial"/>
          <w:sz w:val="21"/>
          <w:szCs w:val="21"/>
        </w:rPr>
        <w:t>colors</w:t>
      </w:r>
      <w:proofErr w:type="spellEnd"/>
      <w:r>
        <w:rPr>
          <w:rFonts w:ascii="Arial" w:eastAsia="Arial" w:hAnsi="Arial" w:cs="Arial"/>
          <w:sz w:val="21"/>
          <w:szCs w:val="21"/>
        </w:rPr>
        <w:t xml:space="preserve"> again to set things right. </w:t>
      </w:r>
    </w:p>
    <w:p w14:paraId="1AC06362" w14:textId="77777777" w:rsidR="00706EFE" w:rsidRDefault="00706EFE" w:rsidP="00706EFE">
      <w:pPr>
        <w:spacing w:after="0"/>
        <w:jc w:val="both"/>
        <w:rPr>
          <w:rFonts w:ascii="Arial" w:eastAsia="Arial" w:hAnsi="Arial" w:cs="Arial"/>
          <w:sz w:val="21"/>
          <w:szCs w:val="21"/>
        </w:rPr>
      </w:pPr>
    </w:p>
    <w:p w14:paraId="61B167A3" w14:textId="77777777" w:rsidR="00706EFE" w:rsidRDefault="00706EFE" w:rsidP="00706EFE">
      <w:pPr>
        <w:jc w:val="both"/>
        <w:rPr>
          <w:rFonts w:ascii="Arial" w:eastAsia="Arial" w:hAnsi="Arial" w:cs="Arial"/>
          <w:i/>
          <w:sz w:val="21"/>
          <w:szCs w:val="21"/>
        </w:rPr>
      </w:pPr>
      <w:r>
        <w:rPr>
          <w:rFonts w:ascii="Arial" w:eastAsia="Arial" w:hAnsi="Arial" w:cs="Arial"/>
          <w:i/>
          <w:sz w:val="21"/>
          <w:szCs w:val="21"/>
        </w:rPr>
        <w:t xml:space="preserve">“We’re thrilled to partner with TEG Life Like Touring and DreamWorks Animation to bring Gabby’s Dollhouse to the stage for the very first time in North America, including the iconic </w:t>
      </w:r>
      <w:r>
        <w:rPr>
          <w:rFonts w:ascii="Arial" w:eastAsia="Arial" w:hAnsi="Arial" w:cs="Arial"/>
          <w:b/>
          <w:i/>
          <w:sz w:val="21"/>
          <w:szCs w:val="21"/>
        </w:rPr>
        <w:t>Grand Ole Opry</w:t>
      </w:r>
      <w:r>
        <w:rPr>
          <w:rFonts w:ascii="Arial" w:eastAsia="Arial" w:hAnsi="Arial" w:cs="Arial"/>
          <w:i/>
          <w:sz w:val="21"/>
          <w:szCs w:val="21"/>
        </w:rPr>
        <w:t xml:space="preserve"> and </w:t>
      </w:r>
      <w:r>
        <w:rPr>
          <w:rFonts w:ascii="Arial" w:eastAsia="Arial" w:hAnsi="Arial" w:cs="Arial"/>
          <w:b/>
          <w:i/>
          <w:sz w:val="21"/>
          <w:szCs w:val="21"/>
        </w:rPr>
        <w:t>Chicago Theatre</w:t>
      </w:r>
      <w:r>
        <w:rPr>
          <w:rFonts w:ascii="Arial" w:eastAsia="Arial" w:hAnsi="Arial" w:cs="Arial"/>
          <w:i/>
          <w:sz w:val="21"/>
          <w:szCs w:val="21"/>
        </w:rPr>
        <w:t>,”</w:t>
      </w:r>
      <w:r>
        <w:rPr>
          <w:rFonts w:ascii="Arial" w:eastAsia="Arial" w:hAnsi="Arial" w:cs="Arial"/>
          <w:sz w:val="21"/>
          <w:szCs w:val="21"/>
        </w:rPr>
        <w:t xml:space="preserve"> said </w:t>
      </w:r>
      <w:r>
        <w:rPr>
          <w:rFonts w:ascii="Arial" w:eastAsia="Arial" w:hAnsi="Arial" w:cs="Arial"/>
          <w:b/>
          <w:sz w:val="21"/>
          <w:szCs w:val="21"/>
        </w:rPr>
        <w:t>Jonathan Shank</w:t>
      </w:r>
      <w:r>
        <w:rPr>
          <w:rFonts w:ascii="Arial" w:eastAsia="Arial" w:hAnsi="Arial" w:cs="Arial"/>
          <w:sz w:val="21"/>
          <w:szCs w:val="21"/>
        </w:rPr>
        <w:t xml:space="preserve">, CEO, </w:t>
      </w:r>
      <w:r>
        <w:rPr>
          <w:rFonts w:ascii="Arial" w:eastAsia="Arial" w:hAnsi="Arial" w:cs="Arial"/>
          <w:b/>
          <w:sz w:val="21"/>
          <w:szCs w:val="21"/>
        </w:rPr>
        <w:t>Terrapin Station Entertainment</w:t>
      </w:r>
      <w:r>
        <w:rPr>
          <w:rFonts w:ascii="Arial" w:eastAsia="Arial" w:hAnsi="Arial" w:cs="Arial"/>
          <w:sz w:val="21"/>
          <w:szCs w:val="21"/>
        </w:rPr>
        <w:t xml:space="preserve">. </w:t>
      </w:r>
      <w:r>
        <w:rPr>
          <w:rFonts w:ascii="Arial" w:eastAsia="Arial" w:hAnsi="Arial" w:cs="Arial"/>
          <w:i/>
          <w:sz w:val="21"/>
          <w:szCs w:val="21"/>
        </w:rPr>
        <w:t>“This beloved series has sparked the imaginations of families around the world, and we can’t wait to translate its joy, heart, and creativity into a one-of-a-kind live experience.”</w:t>
      </w:r>
    </w:p>
    <w:p w14:paraId="6DE1CB87" w14:textId="77777777" w:rsidR="00706EFE" w:rsidRDefault="00706EFE" w:rsidP="00706EFE">
      <w:pPr>
        <w:spacing w:after="0"/>
        <w:jc w:val="both"/>
        <w:rPr>
          <w:rFonts w:ascii="Arial" w:eastAsia="Arial" w:hAnsi="Arial" w:cs="Arial"/>
          <w:sz w:val="16"/>
          <w:szCs w:val="16"/>
        </w:rPr>
      </w:pPr>
      <w:r>
        <w:rPr>
          <w:noProof/>
        </w:rPr>
        <w:drawing>
          <wp:anchor distT="0" distB="0" distL="114300" distR="114300" simplePos="0" relativeHeight="251660288" behindDoc="0" locked="0" layoutInCell="1" hidden="0" allowOverlap="1" wp14:anchorId="0F017FF2" wp14:editId="75DDEAD5">
            <wp:simplePos x="0" y="0"/>
            <wp:positionH relativeFrom="column">
              <wp:posOffset>-2537</wp:posOffset>
            </wp:positionH>
            <wp:positionV relativeFrom="paragraph">
              <wp:posOffset>106349</wp:posOffset>
            </wp:positionV>
            <wp:extent cx="2790825" cy="1677035"/>
            <wp:effectExtent l="0" t="0" r="0" b="0"/>
            <wp:wrapSquare wrapText="bothSides" distT="0" distB="0" distL="114300" distR="114300"/>
            <wp:docPr id="2" name="image2.jpg" descr="A group of people posing with cartoon characters&#10;&#10;AI-generated content may be incorrect."/>
            <wp:cNvGraphicFramePr/>
            <a:graphic xmlns:a="http://schemas.openxmlformats.org/drawingml/2006/main">
              <a:graphicData uri="http://schemas.openxmlformats.org/drawingml/2006/picture">
                <pic:pic xmlns:pic="http://schemas.openxmlformats.org/drawingml/2006/picture">
                  <pic:nvPicPr>
                    <pic:cNvPr id="2" name="image2.jpg" descr="A group of people posing with cartoon characters&#10;&#10;AI-generated content may be incorrect."/>
                    <pic:cNvPicPr preferRelativeResize="0"/>
                  </pic:nvPicPr>
                  <pic:blipFill>
                    <a:blip r:embed="rId5"/>
                    <a:srcRect t="5594" b="10117"/>
                    <a:stretch>
                      <a:fillRect/>
                    </a:stretch>
                  </pic:blipFill>
                  <pic:spPr>
                    <a:xfrm>
                      <a:off x="0" y="0"/>
                      <a:ext cx="2790825" cy="1677035"/>
                    </a:xfrm>
                    <a:prstGeom prst="rect">
                      <a:avLst/>
                    </a:prstGeom>
                    <a:ln/>
                  </pic:spPr>
                </pic:pic>
              </a:graphicData>
            </a:graphic>
          </wp:anchor>
        </w:drawing>
      </w:r>
    </w:p>
    <w:p w14:paraId="0A49E8CA" w14:textId="77777777" w:rsidR="00706EFE" w:rsidRDefault="00706EFE" w:rsidP="00706EFE">
      <w:pPr>
        <w:spacing w:after="0"/>
        <w:jc w:val="both"/>
        <w:rPr>
          <w:rFonts w:ascii="Arial" w:eastAsia="Arial" w:hAnsi="Arial" w:cs="Arial"/>
          <w:i/>
          <w:sz w:val="21"/>
          <w:szCs w:val="21"/>
        </w:rPr>
      </w:pPr>
      <w:r>
        <w:rPr>
          <w:rFonts w:ascii="Arial" w:eastAsia="Arial" w:hAnsi="Arial" w:cs="Arial"/>
          <w:i/>
          <w:sz w:val="21"/>
          <w:szCs w:val="21"/>
        </w:rPr>
        <w:t xml:space="preserve">“DreamWorks is excited to be collaborating with TEG Life Like Touring and Terrapin Station Entertainment to bring Gabby’s Dollhouse Live! to North America,” </w:t>
      </w:r>
      <w:r>
        <w:rPr>
          <w:rFonts w:ascii="Arial" w:eastAsia="Arial" w:hAnsi="Arial" w:cs="Arial"/>
          <w:sz w:val="21"/>
          <w:szCs w:val="21"/>
        </w:rPr>
        <w:t xml:space="preserve">said </w:t>
      </w:r>
      <w:r>
        <w:rPr>
          <w:rFonts w:ascii="Arial" w:eastAsia="Arial" w:hAnsi="Arial" w:cs="Arial"/>
          <w:b/>
          <w:sz w:val="21"/>
          <w:szCs w:val="21"/>
        </w:rPr>
        <w:t>Michael Vollman</w:t>
      </w:r>
      <w:r>
        <w:rPr>
          <w:rFonts w:ascii="Arial" w:eastAsia="Arial" w:hAnsi="Arial" w:cs="Arial"/>
          <w:sz w:val="21"/>
          <w:szCs w:val="21"/>
        </w:rPr>
        <w:t xml:space="preserve">, EVP, Marketing for </w:t>
      </w:r>
      <w:r>
        <w:rPr>
          <w:rFonts w:ascii="Arial" w:eastAsia="Arial" w:hAnsi="Arial" w:cs="Arial"/>
          <w:b/>
          <w:sz w:val="21"/>
          <w:szCs w:val="21"/>
        </w:rPr>
        <w:t>DreamWorks Animation</w:t>
      </w:r>
      <w:r>
        <w:rPr>
          <w:rFonts w:ascii="Arial" w:eastAsia="Arial" w:hAnsi="Arial" w:cs="Arial"/>
          <w:sz w:val="21"/>
          <w:szCs w:val="21"/>
        </w:rPr>
        <w:t xml:space="preserve">. </w:t>
      </w:r>
      <w:r>
        <w:rPr>
          <w:rFonts w:ascii="Arial" w:eastAsia="Arial" w:hAnsi="Arial" w:cs="Arial"/>
          <w:i/>
          <w:sz w:val="21"/>
          <w:szCs w:val="21"/>
        </w:rPr>
        <w:t xml:space="preserve">“Gabby’s Dollhouse is a world full of magic, music and friendship, and this live show is no exception. We can’t wait to see families dancing, singing and ‘pinch pinching’ along with Gabby in this spectacular production.” </w:t>
      </w:r>
    </w:p>
    <w:p w14:paraId="507452B1" w14:textId="77777777" w:rsidR="00706EFE" w:rsidRDefault="00706EFE" w:rsidP="00706EFE">
      <w:pPr>
        <w:spacing w:after="0"/>
        <w:jc w:val="both"/>
        <w:rPr>
          <w:rFonts w:ascii="Arial" w:eastAsia="Arial" w:hAnsi="Arial" w:cs="Arial"/>
          <w:i/>
          <w:sz w:val="21"/>
          <w:szCs w:val="21"/>
        </w:rPr>
      </w:pPr>
    </w:p>
    <w:p w14:paraId="19952AD1" w14:textId="77777777" w:rsidR="00706EFE" w:rsidRDefault="00706EFE" w:rsidP="00706EFE">
      <w:pPr>
        <w:spacing w:after="0"/>
        <w:jc w:val="both"/>
        <w:rPr>
          <w:rFonts w:ascii="Arial" w:eastAsia="Arial" w:hAnsi="Arial" w:cs="Arial"/>
          <w:i/>
          <w:sz w:val="21"/>
          <w:szCs w:val="21"/>
        </w:rPr>
      </w:pPr>
      <w:r>
        <w:rPr>
          <w:rFonts w:ascii="Arial" w:eastAsia="Arial" w:hAnsi="Arial" w:cs="Arial"/>
          <w:b/>
          <w:i/>
          <w:sz w:val="21"/>
          <w:szCs w:val="21"/>
        </w:rPr>
        <w:t>Universal Destinations and Experiences</w:t>
      </w:r>
      <w:r>
        <w:rPr>
          <w:rFonts w:ascii="Arial" w:eastAsia="Arial" w:hAnsi="Arial" w:cs="Arial"/>
          <w:i/>
          <w:sz w:val="21"/>
          <w:szCs w:val="21"/>
        </w:rPr>
        <w:t xml:space="preserve">, SVP of Global Location Based Entertainment and Licensing, </w:t>
      </w:r>
      <w:r>
        <w:rPr>
          <w:rFonts w:ascii="Arial" w:eastAsia="Arial" w:hAnsi="Arial" w:cs="Arial"/>
          <w:b/>
          <w:i/>
          <w:sz w:val="21"/>
          <w:szCs w:val="21"/>
        </w:rPr>
        <w:t>Gerald Raines</w:t>
      </w:r>
      <w:r>
        <w:rPr>
          <w:rFonts w:ascii="Arial" w:eastAsia="Arial" w:hAnsi="Arial" w:cs="Arial"/>
          <w:i/>
          <w:sz w:val="21"/>
          <w:szCs w:val="21"/>
        </w:rPr>
        <w:t xml:space="preserve"> stated, “We are delighted to work with TEG Life Like Touring and DreamWorks Animation to bring this exciting show to Gabby’s many fans.”</w:t>
      </w:r>
    </w:p>
    <w:p w14:paraId="0A985797" w14:textId="77777777" w:rsidR="00706EFE" w:rsidRDefault="00706EFE" w:rsidP="00706EFE">
      <w:pPr>
        <w:spacing w:after="0"/>
        <w:jc w:val="both"/>
        <w:rPr>
          <w:rFonts w:ascii="Arial" w:eastAsia="Arial" w:hAnsi="Arial" w:cs="Arial"/>
          <w:b/>
          <w:sz w:val="21"/>
          <w:szCs w:val="21"/>
        </w:rPr>
      </w:pPr>
    </w:p>
    <w:p w14:paraId="1164F029" w14:textId="77777777" w:rsidR="00706EFE" w:rsidRDefault="00706EFE" w:rsidP="00706EFE">
      <w:pPr>
        <w:spacing w:after="0"/>
        <w:jc w:val="both"/>
        <w:rPr>
          <w:rFonts w:ascii="Arial" w:eastAsia="Arial" w:hAnsi="Arial" w:cs="Arial"/>
          <w:i/>
          <w:sz w:val="21"/>
          <w:szCs w:val="21"/>
        </w:rPr>
      </w:pPr>
      <w:r>
        <w:rPr>
          <w:rFonts w:ascii="Arial" w:eastAsia="Arial" w:hAnsi="Arial" w:cs="Arial"/>
          <w:b/>
          <w:sz w:val="21"/>
          <w:szCs w:val="21"/>
        </w:rPr>
        <w:t>TEG Group</w:t>
      </w:r>
      <w:r>
        <w:rPr>
          <w:rFonts w:ascii="Arial" w:eastAsia="Arial" w:hAnsi="Arial" w:cs="Arial"/>
          <w:sz w:val="21"/>
          <w:szCs w:val="21"/>
        </w:rPr>
        <w:t xml:space="preserve"> Chairman </w:t>
      </w:r>
      <w:r>
        <w:rPr>
          <w:rFonts w:ascii="Arial" w:eastAsia="Arial" w:hAnsi="Arial" w:cs="Arial"/>
          <w:b/>
          <w:sz w:val="21"/>
          <w:szCs w:val="21"/>
        </w:rPr>
        <w:t>Geoff Jones</w:t>
      </w:r>
      <w:r>
        <w:rPr>
          <w:rFonts w:ascii="Arial" w:eastAsia="Arial" w:hAnsi="Arial" w:cs="Arial"/>
          <w:sz w:val="21"/>
          <w:szCs w:val="21"/>
        </w:rPr>
        <w:t xml:space="preserve"> said: </w:t>
      </w:r>
      <w:r>
        <w:rPr>
          <w:rFonts w:ascii="Arial" w:eastAsia="Arial" w:hAnsi="Arial" w:cs="Arial"/>
          <w:i/>
          <w:sz w:val="21"/>
          <w:szCs w:val="21"/>
        </w:rPr>
        <w:t xml:space="preserve">“TEG is extremely happy to be bringing this beloved DreamWorks franchise to life on stage. Being granted the rights to develop and tour this new stage show worldwide is an incredible achievement for TEG Life Like Touring, and we are pleased to be partnering with Terrapin Station Entertainment to launch this production in North America. The all-new production will capture the magic of </w:t>
      </w:r>
      <w:proofErr w:type="gramStart"/>
      <w:r>
        <w:rPr>
          <w:rFonts w:ascii="Arial" w:eastAsia="Arial" w:hAnsi="Arial" w:cs="Arial"/>
          <w:i/>
          <w:sz w:val="21"/>
          <w:szCs w:val="21"/>
        </w:rPr>
        <w:t>Gabby</w:t>
      </w:r>
      <w:proofErr w:type="gramEnd"/>
      <w:r>
        <w:rPr>
          <w:rFonts w:ascii="Arial" w:eastAsia="Arial" w:hAnsi="Arial" w:cs="Arial"/>
          <w:i/>
          <w:sz w:val="21"/>
          <w:szCs w:val="21"/>
        </w:rPr>
        <w:t xml:space="preserve"> and her friends live on stage when it opens in California before touring the world from 2025.”</w:t>
      </w:r>
    </w:p>
    <w:p w14:paraId="685E0020" w14:textId="77777777" w:rsidR="00706EFE" w:rsidRDefault="00706EFE" w:rsidP="00706EFE">
      <w:pPr>
        <w:spacing w:after="0"/>
        <w:jc w:val="both"/>
        <w:rPr>
          <w:rFonts w:ascii="Arial" w:eastAsia="Arial" w:hAnsi="Arial" w:cs="Arial"/>
          <w:i/>
          <w:sz w:val="21"/>
          <w:szCs w:val="21"/>
        </w:rPr>
      </w:pPr>
    </w:p>
    <w:p w14:paraId="7937C468" w14:textId="77777777" w:rsidR="00706EFE" w:rsidRDefault="00706EFE" w:rsidP="00706EFE">
      <w:pPr>
        <w:spacing w:after="0"/>
        <w:jc w:val="both"/>
        <w:rPr>
          <w:rFonts w:ascii="Arial" w:eastAsia="Arial" w:hAnsi="Arial" w:cs="Arial"/>
          <w:sz w:val="21"/>
          <w:szCs w:val="21"/>
        </w:rPr>
      </w:pPr>
      <w:r>
        <w:rPr>
          <w:rFonts w:ascii="Arial" w:eastAsia="Arial" w:hAnsi="Arial" w:cs="Arial"/>
          <w:i/>
          <w:sz w:val="21"/>
          <w:szCs w:val="21"/>
        </w:rPr>
        <w:lastRenderedPageBreak/>
        <w:t>Gabby’s Dollhouse</w:t>
      </w:r>
      <w:r>
        <w:rPr>
          <w:rFonts w:ascii="Arial" w:eastAsia="Arial" w:hAnsi="Arial" w:cs="Arial"/>
          <w:sz w:val="21"/>
          <w:szCs w:val="21"/>
        </w:rPr>
        <w:t xml:space="preserve"> has been a top 10 series in 63 countries on Netflix and follows the fun adventures of Gabby, as she unboxes a brand-new surprise in every episode before jumping into a fantastical animated world full of adorable cat characters that live inside her magical dollhouse. This fall, Gabby is setting off on her biggest adventure yet in </w:t>
      </w:r>
      <w:r>
        <w:rPr>
          <w:rFonts w:ascii="Arial" w:eastAsia="Arial" w:hAnsi="Arial" w:cs="Arial"/>
          <w:i/>
          <w:sz w:val="21"/>
          <w:szCs w:val="21"/>
        </w:rPr>
        <w:t xml:space="preserve">Gabby’s Dollhouse: The Movie, </w:t>
      </w:r>
      <w:r>
        <w:rPr>
          <w:rFonts w:ascii="Arial" w:eastAsia="Arial" w:hAnsi="Arial" w:cs="Arial"/>
          <w:sz w:val="21"/>
          <w:szCs w:val="21"/>
        </w:rPr>
        <w:t xml:space="preserve">heading to </w:t>
      </w:r>
      <w:proofErr w:type="spellStart"/>
      <w:r>
        <w:rPr>
          <w:rFonts w:ascii="Arial" w:eastAsia="Arial" w:hAnsi="Arial" w:cs="Arial"/>
          <w:sz w:val="21"/>
          <w:szCs w:val="21"/>
        </w:rPr>
        <w:t>theaters</w:t>
      </w:r>
      <w:proofErr w:type="spellEnd"/>
      <w:r>
        <w:rPr>
          <w:rFonts w:ascii="Arial" w:eastAsia="Arial" w:hAnsi="Arial" w:cs="Arial"/>
          <w:sz w:val="21"/>
          <w:szCs w:val="21"/>
        </w:rPr>
        <w:t xml:space="preserve"> on September 26.</w:t>
      </w:r>
    </w:p>
    <w:p w14:paraId="6B76C27D" w14:textId="77777777" w:rsidR="00706EFE" w:rsidRDefault="00706EFE" w:rsidP="00706EFE">
      <w:pPr>
        <w:spacing w:after="0"/>
        <w:jc w:val="both"/>
        <w:rPr>
          <w:rFonts w:ascii="Arial" w:eastAsia="Arial" w:hAnsi="Arial" w:cs="Arial"/>
          <w:sz w:val="21"/>
          <w:szCs w:val="21"/>
        </w:rPr>
      </w:pPr>
    </w:p>
    <w:p w14:paraId="4610273A" w14:textId="77777777" w:rsidR="00706EFE" w:rsidRDefault="00706EFE" w:rsidP="00706EFE">
      <w:pPr>
        <w:spacing w:after="0"/>
        <w:jc w:val="both"/>
        <w:rPr>
          <w:rFonts w:ascii="Arial" w:eastAsia="Arial" w:hAnsi="Arial" w:cs="Arial"/>
          <w:sz w:val="21"/>
          <w:szCs w:val="21"/>
        </w:rPr>
      </w:pPr>
      <w:r>
        <w:rPr>
          <w:rFonts w:ascii="Arial" w:eastAsia="Arial" w:hAnsi="Arial" w:cs="Arial"/>
          <w:sz w:val="21"/>
          <w:szCs w:val="21"/>
        </w:rPr>
        <w:t xml:space="preserve">This new stage production of </w:t>
      </w:r>
      <w:r>
        <w:rPr>
          <w:rFonts w:ascii="Arial" w:eastAsia="Arial" w:hAnsi="Arial" w:cs="Arial"/>
          <w:i/>
          <w:sz w:val="21"/>
          <w:szCs w:val="21"/>
        </w:rPr>
        <w:t>GABBY’S DOLLHOUSE LIVE! PRESENTED BY WALMART</w:t>
      </w:r>
      <w:r>
        <w:rPr>
          <w:rFonts w:ascii="Arial" w:eastAsia="Arial" w:hAnsi="Arial" w:cs="Arial"/>
          <w:sz w:val="21"/>
          <w:szCs w:val="21"/>
        </w:rPr>
        <w:t xml:space="preserve"> brings to life an exciting original story featuring unique puppets, dynamic staging, and songs including </w:t>
      </w:r>
      <w:r>
        <w:rPr>
          <w:rFonts w:ascii="Arial" w:eastAsia="Arial" w:hAnsi="Arial" w:cs="Arial"/>
          <w:i/>
          <w:sz w:val="21"/>
          <w:szCs w:val="21"/>
        </w:rPr>
        <w:t xml:space="preserve">“Hey Gabby”, “You Can’t Spell Meow Without Me”, “Sprinkle Party”, </w:t>
      </w:r>
      <w:r>
        <w:rPr>
          <w:rFonts w:ascii="Arial" w:eastAsia="Arial" w:hAnsi="Arial" w:cs="Arial"/>
          <w:sz w:val="21"/>
          <w:szCs w:val="21"/>
        </w:rPr>
        <w:t>and others that will have audiences singing and dancing along, from beginning to end.</w:t>
      </w:r>
    </w:p>
    <w:p w14:paraId="74BDB29C" w14:textId="77777777" w:rsidR="00706EFE" w:rsidRDefault="00706EFE" w:rsidP="00706EFE">
      <w:pPr>
        <w:spacing w:after="0"/>
        <w:jc w:val="both"/>
        <w:rPr>
          <w:rFonts w:ascii="Arial" w:eastAsia="Arial" w:hAnsi="Arial" w:cs="Arial"/>
          <w:sz w:val="21"/>
          <w:szCs w:val="21"/>
        </w:rPr>
      </w:pPr>
    </w:p>
    <w:p w14:paraId="2C7A0302"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sz w:val="21"/>
          <w:szCs w:val="21"/>
        </w:rPr>
        <w:t>GABBY’S DOLLHOUSE LIVE! 2025 NORTH AMERICAN TOUR DATES:</w:t>
      </w:r>
      <w:r w:rsidRPr="0008473C">
        <w:rPr>
          <w:rFonts w:ascii="Arial" w:eastAsia="Arial" w:hAnsi="Arial" w:cs="Arial"/>
          <w:sz w:val="21"/>
          <w:szCs w:val="21"/>
        </w:rPr>
        <w:t xml:space="preserve"> </w:t>
      </w:r>
    </w:p>
    <w:p w14:paraId="5FD232A0"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Fri, Sep 19, 2025</w:t>
      </w:r>
      <w:r w:rsidRPr="0008473C">
        <w:rPr>
          <w:rFonts w:ascii="Arial" w:eastAsia="Arial" w:hAnsi="Arial" w:cs="Arial"/>
          <w:sz w:val="21"/>
          <w:szCs w:val="21"/>
        </w:rPr>
        <w:t xml:space="preserve"> — Long Beach, CA — Terrace </w:t>
      </w:r>
      <w:proofErr w:type="spellStart"/>
      <w:r w:rsidRPr="0008473C">
        <w:rPr>
          <w:rFonts w:ascii="Arial" w:eastAsia="Arial" w:hAnsi="Arial" w:cs="Arial"/>
          <w:sz w:val="21"/>
          <w:szCs w:val="21"/>
        </w:rPr>
        <w:t>Theater</w:t>
      </w:r>
      <w:proofErr w:type="spellEnd"/>
    </w:p>
    <w:p w14:paraId="1DED083B"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Sat, Sept 20, 2025</w:t>
      </w:r>
      <w:r w:rsidRPr="0008473C">
        <w:rPr>
          <w:rFonts w:ascii="Arial" w:eastAsia="Arial" w:hAnsi="Arial" w:cs="Arial"/>
          <w:sz w:val="21"/>
          <w:szCs w:val="21"/>
        </w:rPr>
        <w:t xml:space="preserve"> — Thousand Oaks, CA — Fred Kavli Theatre (2 Shows)</w:t>
      </w:r>
    </w:p>
    <w:p w14:paraId="29618CB0"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Sun, Sept 21, 2025</w:t>
      </w:r>
      <w:r w:rsidRPr="0008473C">
        <w:rPr>
          <w:rFonts w:ascii="Arial" w:eastAsia="Arial" w:hAnsi="Arial" w:cs="Arial"/>
          <w:sz w:val="21"/>
          <w:szCs w:val="21"/>
        </w:rPr>
        <w:t xml:space="preserve"> — San Francisco, CA — Golden Gate Theatre </w:t>
      </w:r>
    </w:p>
    <w:p w14:paraId="1E5EF9D5"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Wed, Sept 24, 2025</w:t>
      </w:r>
      <w:r w:rsidRPr="0008473C">
        <w:rPr>
          <w:rFonts w:ascii="Arial" w:eastAsia="Arial" w:hAnsi="Arial" w:cs="Arial"/>
          <w:sz w:val="21"/>
          <w:szCs w:val="21"/>
        </w:rPr>
        <w:t xml:space="preserve"> — Fresno, CA — Saroyan Theatre</w:t>
      </w:r>
    </w:p>
    <w:p w14:paraId="3CA31534"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Thurs, Sept 25, 2025</w:t>
      </w:r>
      <w:r w:rsidRPr="0008473C">
        <w:rPr>
          <w:rFonts w:ascii="Arial" w:eastAsia="Arial" w:hAnsi="Arial" w:cs="Arial"/>
          <w:sz w:val="21"/>
          <w:szCs w:val="21"/>
        </w:rPr>
        <w:t xml:space="preserve"> — San Diego, CA — Balboa Theatre</w:t>
      </w:r>
    </w:p>
    <w:p w14:paraId="577147E7"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Fri, Sept 26, 2025</w:t>
      </w:r>
      <w:r w:rsidRPr="0008473C">
        <w:rPr>
          <w:rFonts w:ascii="Arial" w:eastAsia="Arial" w:hAnsi="Arial" w:cs="Arial"/>
          <w:sz w:val="21"/>
          <w:szCs w:val="21"/>
        </w:rPr>
        <w:t xml:space="preserve"> — San Luis Obispo, CA — Harold J </w:t>
      </w:r>
      <w:proofErr w:type="spellStart"/>
      <w:r w:rsidRPr="0008473C">
        <w:rPr>
          <w:rFonts w:ascii="Arial" w:eastAsia="Arial" w:hAnsi="Arial" w:cs="Arial"/>
          <w:sz w:val="21"/>
          <w:szCs w:val="21"/>
        </w:rPr>
        <w:t>Miossi</w:t>
      </w:r>
      <w:proofErr w:type="spellEnd"/>
      <w:r w:rsidRPr="0008473C">
        <w:rPr>
          <w:rFonts w:ascii="Arial" w:eastAsia="Arial" w:hAnsi="Arial" w:cs="Arial"/>
          <w:sz w:val="21"/>
          <w:szCs w:val="21"/>
        </w:rPr>
        <w:t xml:space="preserve"> Cultural and Performing Arts </w:t>
      </w:r>
      <w:proofErr w:type="spellStart"/>
      <w:r w:rsidRPr="0008473C">
        <w:rPr>
          <w:rFonts w:ascii="Arial" w:eastAsia="Arial" w:hAnsi="Arial" w:cs="Arial"/>
          <w:sz w:val="21"/>
          <w:szCs w:val="21"/>
        </w:rPr>
        <w:t>Center</w:t>
      </w:r>
      <w:proofErr w:type="spellEnd"/>
      <w:r w:rsidRPr="0008473C">
        <w:rPr>
          <w:rFonts w:ascii="Arial" w:eastAsia="Arial" w:hAnsi="Arial" w:cs="Arial"/>
          <w:sz w:val="21"/>
          <w:szCs w:val="21"/>
        </w:rPr>
        <w:t xml:space="preserve"> (2 Shows)</w:t>
      </w:r>
    </w:p>
    <w:p w14:paraId="2FE044DB" w14:textId="77777777" w:rsidR="00706EFE" w:rsidRPr="0008473C" w:rsidRDefault="00706EFE" w:rsidP="00706EFE">
      <w:pPr>
        <w:spacing w:after="0"/>
        <w:jc w:val="both"/>
        <w:rPr>
          <w:rFonts w:ascii="Arial" w:eastAsia="Arial" w:hAnsi="Arial" w:cs="Arial"/>
          <w:color w:val="FF0000"/>
          <w:sz w:val="21"/>
          <w:szCs w:val="21"/>
        </w:rPr>
      </w:pPr>
      <w:r w:rsidRPr="0008473C">
        <w:rPr>
          <w:rFonts w:ascii="Arial" w:eastAsia="Arial" w:hAnsi="Arial" w:cs="Arial"/>
          <w:b/>
          <w:bCs/>
          <w:sz w:val="21"/>
          <w:szCs w:val="21"/>
        </w:rPr>
        <w:t>Sat, Sept 27, 2025</w:t>
      </w:r>
      <w:r w:rsidRPr="0008473C">
        <w:rPr>
          <w:rFonts w:ascii="Arial" w:eastAsia="Arial" w:hAnsi="Arial" w:cs="Arial"/>
          <w:sz w:val="21"/>
          <w:szCs w:val="21"/>
        </w:rPr>
        <w:t xml:space="preserve"> — Bakersfield, CA — Mechanics Bank </w:t>
      </w:r>
      <w:proofErr w:type="spellStart"/>
      <w:r w:rsidRPr="0008473C">
        <w:rPr>
          <w:rFonts w:ascii="Arial" w:eastAsia="Arial" w:hAnsi="Arial" w:cs="Arial"/>
          <w:sz w:val="21"/>
          <w:szCs w:val="21"/>
        </w:rPr>
        <w:t>Theater</w:t>
      </w:r>
      <w:proofErr w:type="spellEnd"/>
    </w:p>
    <w:p w14:paraId="49BE5A87"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Sun, Sept 28, 2025</w:t>
      </w:r>
      <w:r w:rsidRPr="0008473C">
        <w:rPr>
          <w:rFonts w:ascii="Arial" w:eastAsia="Arial" w:hAnsi="Arial" w:cs="Arial"/>
          <w:sz w:val="21"/>
          <w:szCs w:val="21"/>
        </w:rPr>
        <w:t xml:space="preserve"> — Mesa, AZ — Mesa Arts </w:t>
      </w:r>
      <w:proofErr w:type="spellStart"/>
      <w:r w:rsidRPr="0008473C">
        <w:rPr>
          <w:rFonts w:ascii="Arial" w:eastAsia="Arial" w:hAnsi="Arial" w:cs="Arial"/>
          <w:sz w:val="21"/>
          <w:szCs w:val="21"/>
        </w:rPr>
        <w:t>Center</w:t>
      </w:r>
      <w:proofErr w:type="spellEnd"/>
      <w:r w:rsidRPr="0008473C">
        <w:rPr>
          <w:rFonts w:ascii="Arial" w:eastAsia="Arial" w:hAnsi="Arial" w:cs="Arial"/>
          <w:sz w:val="21"/>
          <w:szCs w:val="21"/>
        </w:rPr>
        <w:t xml:space="preserve"> (Ikeda)</w:t>
      </w:r>
    </w:p>
    <w:p w14:paraId="26A3C622"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Tue, Sept 30, 2025</w:t>
      </w:r>
      <w:r w:rsidRPr="0008473C">
        <w:rPr>
          <w:rFonts w:ascii="Arial" w:eastAsia="Arial" w:hAnsi="Arial" w:cs="Arial"/>
          <w:sz w:val="21"/>
          <w:szCs w:val="21"/>
        </w:rPr>
        <w:t xml:space="preserve"> — Lubbock, TX — Buddy Holly Hall</w:t>
      </w:r>
    </w:p>
    <w:p w14:paraId="73F4DF10"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Wed, Oct 1, 2025</w:t>
      </w:r>
      <w:r w:rsidRPr="0008473C">
        <w:rPr>
          <w:rFonts w:ascii="Arial" w:eastAsia="Arial" w:hAnsi="Arial" w:cs="Arial"/>
          <w:sz w:val="21"/>
          <w:szCs w:val="21"/>
        </w:rPr>
        <w:t xml:space="preserve"> — Midland, TX — Wagner Noël Performing Arts </w:t>
      </w:r>
      <w:proofErr w:type="spellStart"/>
      <w:r w:rsidRPr="0008473C">
        <w:rPr>
          <w:rFonts w:ascii="Arial" w:eastAsia="Arial" w:hAnsi="Arial" w:cs="Arial"/>
          <w:sz w:val="21"/>
          <w:szCs w:val="21"/>
        </w:rPr>
        <w:t>Center</w:t>
      </w:r>
      <w:proofErr w:type="spellEnd"/>
    </w:p>
    <w:p w14:paraId="141E6B6A"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Thurs, Oct 2, 2025</w:t>
      </w:r>
      <w:r w:rsidRPr="0008473C">
        <w:rPr>
          <w:rFonts w:ascii="Arial" w:eastAsia="Arial" w:hAnsi="Arial" w:cs="Arial"/>
          <w:sz w:val="21"/>
          <w:szCs w:val="21"/>
        </w:rPr>
        <w:t xml:space="preserve"> — Corpus Christi, TX — Selena Auditorium</w:t>
      </w:r>
    </w:p>
    <w:p w14:paraId="6E0B8C0F"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Fri, Oct 3, 2025</w:t>
      </w:r>
      <w:r w:rsidRPr="0008473C">
        <w:rPr>
          <w:rFonts w:ascii="Arial" w:eastAsia="Arial" w:hAnsi="Arial" w:cs="Arial"/>
          <w:sz w:val="21"/>
          <w:szCs w:val="21"/>
        </w:rPr>
        <w:t xml:space="preserve"> — Sugarland, TX — Smart Financial Centre</w:t>
      </w:r>
    </w:p>
    <w:p w14:paraId="4C091163"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Sat, Oct 4, 2025</w:t>
      </w:r>
      <w:r w:rsidRPr="0008473C">
        <w:rPr>
          <w:rFonts w:ascii="Arial" w:eastAsia="Arial" w:hAnsi="Arial" w:cs="Arial"/>
          <w:sz w:val="21"/>
          <w:szCs w:val="21"/>
        </w:rPr>
        <w:t xml:space="preserve"> — San Antonio, TX — Majestic Theatre (2 Shows)</w:t>
      </w:r>
    </w:p>
    <w:p w14:paraId="12ECD90F"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Sun, Oct 5, 2025</w:t>
      </w:r>
      <w:r w:rsidRPr="0008473C">
        <w:rPr>
          <w:rFonts w:ascii="Arial" w:eastAsia="Arial" w:hAnsi="Arial" w:cs="Arial"/>
          <w:sz w:val="21"/>
          <w:szCs w:val="21"/>
        </w:rPr>
        <w:t xml:space="preserve"> — Grand Prairie, TX — Texas Trust CU Theatre (2 Shows)</w:t>
      </w:r>
    </w:p>
    <w:p w14:paraId="234FE2FA"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Wed, Oct 8, 2025</w:t>
      </w:r>
      <w:r w:rsidRPr="0008473C">
        <w:rPr>
          <w:rFonts w:ascii="Arial" w:eastAsia="Arial" w:hAnsi="Arial" w:cs="Arial"/>
          <w:sz w:val="21"/>
          <w:szCs w:val="21"/>
        </w:rPr>
        <w:t xml:space="preserve"> — Mobile, AL — Mobile Saenger Theatre</w:t>
      </w:r>
    </w:p>
    <w:p w14:paraId="4AC35215"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Thurs, Oct 9, 2025</w:t>
      </w:r>
      <w:r w:rsidRPr="0008473C">
        <w:rPr>
          <w:rFonts w:ascii="Arial" w:eastAsia="Arial" w:hAnsi="Arial" w:cs="Arial"/>
          <w:sz w:val="21"/>
          <w:szCs w:val="21"/>
        </w:rPr>
        <w:t xml:space="preserve"> — Jacksonville, FL — Moran </w:t>
      </w:r>
      <w:proofErr w:type="spellStart"/>
      <w:r w:rsidRPr="0008473C">
        <w:rPr>
          <w:rFonts w:ascii="Arial" w:eastAsia="Arial" w:hAnsi="Arial" w:cs="Arial"/>
          <w:sz w:val="21"/>
          <w:szCs w:val="21"/>
        </w:rPr>
        <w:t>Theater</w:t>
      </w:r>
      <w:proofErr w:type="spellEnd"/>
    </w:p>
    <w:p w14:paraId="4230D17C"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Fri, Oct 10, 2025</w:t>
      </w:r>
      <w:r w:rsidRPr="0008473C">
        <w:rPr>
          <w:rFonts w:ascii="Arial" w:eastAsia="Arial" w:hAnsi="Arial" w:cs="Arial"/>
          <w:sz w:val="21"/>
          <w:szCs w:val="21"/>
        </w:rPr>
        <w:t xml:space="preserve"> — Melbourne, FL — King </w:t>
      </w:r>
      <w:proofErr w:type="spellStart"/>
      <w:r w:rsidRPr="0008473C">
        <w:rPr>
          <w:rFonts w:ascii="Arial" w:eastAsia="Arial" w:hAnsi="Arial" w:cs="Arial"/>
          <w:sz w:val="21"/>
          <w:szCs w:val="21"/>
        </w:rPr>
        <w:t>Center</w:t>
      </w:r>
      <w:proofErr w:type="spellEnd"/>
    </w:p>
    <w:p w14:paraId="65E1646D"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Sat, Oct 11, 2025</w:t>
      </w:r>
      <w:r w:rsidRPr="0008473C">
        <w:rPr>
          <w:rFonts w:ascii="Arial" w:eastAsia="Arial" w:hAnsi="Arial" w:cs="Arial"/>
          <w:sz w:val="21"/>
          <w:szCs w:val="21"/>
        </w:rPr>
        <w:t xml:space="preserve"> — Fort Lauderdale, FL — Au-Rene </w:t>
      </w:r>
      <w:proofErr w:type="spellStart"/>
      <w:r w:rsidRPr="0008473C">
        <w:rPr>
          <w:rFonts w:ascii="Arial" w:eastAsia="Arial" w:hAnsi="Arial" w:cs="Arial"/>
          <w:sz w:val="21"/>
          <w:szCs w:val="21"/>
        </w:rPr>
        <w:t>Theater</w:t>
      </w:r>
      <w:proofErr w:type="spellEnd"/>
    </w:p>
    <w:p w14:paraId="12D69666"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Sun, Oct 12, 2025</w:t>
      </w:r>
      <w:r w:rsidRPr="0008473C">
        <w:rPr>
          <w:rFonts w:ascii="Arial" w:eastAsia="Arial" w:hAnsi="Arial" w:cs="Arial"/>
          <w:sz w:val="21"/>
          <w:szCs w:val="21"/>
        </w:rPr>
        <w:t xml:space="preserve"> — Tampa, FL — Carol Morsani Hall</w:t>
      </w:r>
    </w:p>
    <w:p w14:paraId="4D5470A4"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Mon, Oct 13, 2025</w:t>
      </w:r>
      <w:r w:rsidRPr="0008473C">
        <w:rPr>
          <w:rFonts w:ascii="Arial" w:eastAsia="Arial" w:hAnsi="Arial" w:cs="Arial"/>
          <w:sz w:val="21"/>
          <w:szCs w:val="21"/>
        </w:rPr>
        <w:t xml:space="preserve"> — Orlando, FL —Walt Disney </w:t>
      </w:r>
      <w:proofErr w:type="spellStart"/>
      <w:r w:rsidRPr="0008473C">
        <w:rPr>
          <w:rFonts w:ascii="Arial" w:eastAsia="Arial" w:hAnsi="Arial" w:cs="Arial"/>
          <w:sz w:val="21"/>
          <w:szCs w:val="21"/>
        </w:rPr>
        <w:t>Theater</w:t>
      </w:r>
      <w:proofErr w:type="spellEnd"/>
    </w:p>
    <w:p w14:paraId="3B721626"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Wed, Oct 15, 2025</w:t>
      </w:r>
      <w:r w:rsidRPr="0008473C">
        <w:rPr>
          <w:rFonts w:ascii="Arial" w:eastAsia="Arial" w:hAnsi="Arial" w:cs="Arial"/>
          <w:sz w:val="21"/>
          <w:szCs w:val="21"/>
        </w:rPr>
        <w:t xml:space="preserve"> — North Charleston, SC — North Charleston Performing Arts </w:t>
      </w:r>
      <w:proofErr w:type="spellStart"/>
      <w:r w:rsidRPr="0008473C">
        <w:rPr>
          <w:rFonts w:ascii="Arial" w:eastAsia="Arial" w:hAnsi="Arial" w:cs="Arial"/>
          <w:sz w:val="21"/>
          <w:szCs w:val="21"/>
        </w:rPr>
        <w:t>Center</w:t>
      </w:r>
      <w:proofErr w:type="spellEnd"/>
    </w:p>
    <w:p w14:paraId="22C89017"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Thurs, Oct 16, 2025</w:t>
      </w:r>
      <w:r w:rsidRPr="0008473C">
        <w:rPr>
          <w:rFonts w:ascii="Arial" w:eastAsia="Arial" w:hAnsi="Arial" w:cs="Arial"/>
          <w:sz w:val="21"/>
          <w:szCs w:val="21"/>
        </w:rPr>
        <w:t xml:space="preserve"> — Charlotte, NC — Ovens Auditorium</w:t>
      </w:r>
    </w:p>
    <w:p w14:paraId="034C857F"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Fri, Oct 17, 2025</w:t>
      </w:r>
      <w:r w:rsidRPr="0008473C">
        <w:rPr>
          <w:rFonts w:ascii="Arial" w:eastAsia="Arial" w:hAnsi="Arial" w:cs="Arial"/>
          <w:sz w:val="21"/>
          <w:szCs w:val="21"/>
        </w:rPr>
        <w:t xml:space="preserve"> — Richmond, VA — Altria </w:t>
      </w:r>
      <w:proofErr w:type="spellStart"/>
      <w:r w:rsidRPr="0008473C">
        <w:rPr>
          <w:rFonts w:ascii="Arial" w:eastAsia="Arial" w:hAnsi="Arial" w:cs="Arial"/>
          <w:sz w:val="21"/>
          <w:szCs w:val="21"/>
        </w:rPr>
        <w:t>Theater</w:t>
      </w:r>
      <w:proofErr w:type="spellEnd"/>
    </w:p>
    <w:p w14:paraId="29AA0306"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Sat, Oct 18, 2025</w:t>
      </w:r>
      <w:r w:rsidRPr="0008473C">
        <w:rPr>
          <w:rFonts w:ascii="Arial" w:eastAsia="Arial" w:hAnsi="Arial" w:cs="Arial"/>
          <w:sz w:val="21"/>
          <w:szCs w:val="21"/>
        </w:rPr>
        <w:t xml:space="preserve"> — Baltimore, MD — The Lyric </w:t>
      </w:r>
    </w:p>
    <w:p w14:paraId="7A42C543"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Sun, Oct 19, 2025</w:t>
      </w:r>
      <w:r w:rsidRPr="0008473C">
        <w:rPr>
          <w:rFonts w:ascii="Arial" w:eastAsia="Arial" w:hAnsi="Arial" w:cs="Arial"/>
          <w:sz w:val="21"/>
          <w:szCs w:val="21"/>
        </w:rPr>
        <w:t xml:space="preserve"> — Red Bank, NJ — Count Basie </w:t>
      </w:r>
      <w:proofErr w:type="spellStart"/>
      <w:r w:rsidRPr="0008473C">
        <w:rPr>
          <w:rFonts w:ascii="Arial" w:eastAsia="Arial" w:hAnsi="Arial" w:cs="Arial"/>
          <w:sz w:val="21"/>
          <w:szCs w:val="21"/>
        </w:rPr>
        <w:t>Center</w:t>
      </w:r>
      <w:proofErr w:type="spellEnd"/>
      <w:r w:rsidRPr="0008473C">
        <w:rPr>
          <w:rFonts w:ascii="Arial" w:eastAsia="Arial" w:hAnsi="Arial" w:cs="Arial"/>
          <w:sz w:val="21"/>
          <w:szCs w:val="21"/>
        </w:rPr>
        <w:t xml:space="preserve"> (2 Shows)</w:t>
      </w:r>
    </w:p>
    <w:p w14:paraId="6E968224"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Tues, Oct 21, 2025</w:t>
      </w:r>
      <w:r w:rsidRPr="0008473C">
        <w:rPr>
          <w:rFonts w:ascii="Arial" w:eastAsia="Arial" w:hAnsi="Arial" w:cs="Arial"/>
          <w:sz w:val="21"/>
          <w:szCs w:val="21"/>
        </w:rPr>
        <w:t xml:space="preserve"> — Wilkes Barre, PA — F.M. Kirby </w:t>
      </w:r>
      <w:proofErr w:type="spellStart"/>
      <w:r w:rsidRPr="0008473C">
        <w:rPr>
          <w:rFonts w:ascii="Arial" w:eastAsia="Arial" w:hAnsi="Arial" w:cs="Arial"/>
          <w:sz w:val="21"/>
          <w:szCs w:val="21"/>
        </w:rPr>
        <w:t>Center</w:t>
      </w:r>
      <w:proofErr w:type="spellEnd"/>
    </w:p>
    <w:p w14:paraId="1F0B8103"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Wed, Oct 22, 2025</w:t>
      </w:r>
      <w:r w:rsidRPr="0008473C">
        <w:rPr>
          <w:rFonts w:ascii="Arial" w:eastAsia="Arial" w:hAnsi="Arial" w:cs="Arial"/>
          <w:sz w:val="21"/>
          <w:szCs w:val="21"/>
        </w:rPr>
        <w:t xml:space="preserve"> — Glenside, PA — Keswick Theatre</w:t>
      </w:r>
    </w:p>
    <w:p w14:paraId="17611327"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Thurs, Oct 23, 2025</w:t>
      </w:r>
      <w:r w:rsidRPr="0008473C">
        <w:rPr>
          <w:rFonts w:ascii="Arial" w:eastAsia="Arial" w:hAnsi="Arial" w:cs="Arial"/>
          <w:sz w:val="21"/>
          <w:szCs w:val="21"/>
        </w:rPr>
        <w:t xml:space="preserve"> — Albany, NY — Palace Theatre</w:t>
      </w:r>
    </w:p>
    <w:p w14:paraId="02288874"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Fri, Oct 24, 2025</w:t>
      </w:r>
      <w:r w:rsidRPr="0008473C">
        <w:rPr>
          <w:rFonts w:ascii="Arial" w:eastAsia="Arial" w:hAnsi="Arial" w:cs="Arial"/>
          <w:sz w:val="21"/>
          <w:szCs w:val="21"/>
        </w:rPr>
        <w:t xml:space="preserve"> — White Plains, NY — Westchester County </w:t>
      </w:r>
      <w:proofErr w:type="spellStart"/>
      <w:r w:rsidRPr="0008473C">
        <w:rPr>
          <w:rFonts w:ascii="Arial" w:eastAsia="Arial" w:hAnsi="Arial" w:cs="Arial"/>
          <w:sz w:val="21"/>
          <w:szCs w:val="21"/>
        </w:rPr>
        <w:t>Center</w:t>
      </w:r>
      <w:proofErr w:type="spellEnd"/>
    </w:p>
    <w:p w14:paraId="68076FFA"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Sat, Oct 25, 2025</w:t>
      </w:r>
      <w:r w:rsidRPr="0008473C">
        <w:rPr>
          <w:rFonts w:ascii="Arial" w:eastAsia="Arial" w:hAnsi="Arial" w:cs="Arial"/>
          <w:sz w:val="21"/>
          <w:szCs w:val="21"/>
        </w:rPr>
        <w:t xml:space="preserve"> — Englewood, NJ — Bergen Performing Arts </w:t>
      </w:r>
      <w:proofErr w:type="spellStart"/>
      <w:r w:rsidRPr="0008473C">
        <w:rPr>
          <w:rFonts w:ascii="Arial" w:eastAsia="Arial" w:hAnsi="Arial" w:cs="Arial"/>
          <w:sz w:val="21"/>
          <w:szCs w:val="21"/>
        </w:rPr>
        <w:t>Center</w:t>
      </w:r>
      <w:proofErr w:type="spellEnd"/>
      <w:r w:rsidRPr="0008473C">
        <w:rPr>
          <w:rFonts w:ascii="Arial" w:eastAsia="Arial" w:hAnsi="Arial" w:cs="Arial"/>
          <w:sz w:val="21"/>
          <w:szCs w:val="21"/>
        </w:rPr>
        <w:t xml:space="preserve"> (2 Shows)</w:t>
      </w:r>
    </w:p>
    <w:p w14:paraId="005FBF9D"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Sun, Oct 26, 2025</w:t>
      </w:r>
      <w:r w:rsidRPr="0008473C">
        <w:rPr>
          <w:rFonts w:ascii="Arial" w:eastAsia="Arial" w:hAnsi="Arial" w:cs="Arial"/>
          <w:sz w:val="21"/>
          <w:szCs w:val="21"/>
        </w:rPr>
        <w:t xml:space="preserve"> — Morristown, NJ — Mayo Performing Arts </w:t>
      </w:r>
      <w:proofErr w:type="spellStart"/>
      <w:r w:rsidRPr="0008473C">
        <w:rPr>
          <w:rFonts w:ascii="Arial" w:eastAsia="Arial" w:hAnsi="Arial" w:cs="Arial"/>
          <w:sz w:val="21"/>
          <w:szCs w:val="21"/>
        </w:rPr>
        <w:t>Center</w:t>
      </w:r>
      <w:proofErr w:type="spellEnd"/>
      <w:r w:rsidRPr="0008473C">
        <w:rPr>
          <w:rFonts w:ascii="Arial" w:eastAsia="Arial" w:hAnsi="Arial" w:cs="Arial"/>
          <w:sz w:val="21"/>
          <w:szCs w:val="21"/>
        </w:rPr>
        <w:t xml:space="preserve"> (2 Shows)</w:t>
      </w:r>
    </w:p>
    <w:p w14:paraId="7446A2D4"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Tue, Oct 28, 2025</w:t>
      </w:r>
      <w:r w:rsidRPr="0008473C">
        <w:rPr>
          <w:rFonts w:ascii="Arial" w:eastAsia="Arial" w:hAnsi="Arial" w:cs="Arial"/>
          <w:sz w:val="21"/>
          <w:szCs w:val="21"/>
        </w:rPr>
        <w:t xml:space="preserve"> — Rochester, NY — Kodak </w:t>
      </w:r>
      <w:proofErr w:type="spellStart"/>
      <w:r w:rsidRPr="0008473C">
        <w:rPr>
          <w:rFonts w:ascii="Arial" w:eastAsia="Arial" w:hAnsi="Arial" w:cs="Arial"/>
          <w:sz w:val="21"/>
          <w:szCs w:val="21"/>
        </w:rPr>
        <w:t>Center</w:t>
      </w:r>
      <w:proofErr w:type="spellEnd"/>
    </w:p>
    <w:p w14:paraId="54E19314"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Wed, Oct 29, 2025</w:t>
      </w:r>
      <w:r w:rsidRPr="0008473C">
        <w:rPr>
          <w:rFonts w:ascii="Arial" w:eastAsia="Arial" w:hAnsi="Arial" w:cs="Arial"/>
          <w:sz w:val="21"/>
          <w:szCs w:val="21"/>
        </w:rPr>
        <w:t xml:space="preserve"> — Buffalo, NY — Shea's Performing Arts </w:t>
      </w:r>
      <w:proofErr w:type="spellStart"/>
      <w:r w:rsidRPr="0008473C">
        <w:rPr>
          <w:rFonts w:ascii="Arial" w:eastAsia="Arial" w:hAnsi="Arial" w:cs="Arial"/>
          <w:sz w:val="21"/>
          <w:szCs w:val="21"/>
        </w:rPr>
        <w:t>Center</w:t>
      </w:r>
      <w:proofErr w:type="spellEnd"/>
    </w:p>
    <w:p w14:paraId="6CD45C46"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Thurs, Oct 30, 2025</w:t>
      </w:r>
      <w:r w:rsidRPr="0008473C">
        <w:rPr>
          <w:rFonts w:ascii="Arial" w:eastAsia="Arial" w:hAnsi="Arial" w:cs="Arial"/>
          <w:sz w:val="21"/>
          <w:szCs w:val="21"/>
        </w:rPr>
        <w:t xml:space="preserve"> — Syracuse, NY — The </w:t>
      </w:r>
      <w:proofErr w:type="spellStart"/>
      <w:r w:rsidRPr="0008473C">
        <w:rPr>
          <w:rFonts w:ascii="Arial" w:eastAsia="Arial" w:hAnsi="Arial" w:cs="Arial"/>
          <w:sz w:val="21"/>
          <w:szCs w:val="21"/>
        </w:rPr>
        <w:t>Oncenter</w:t>
      </w:r>
      <w:proofErr w:type="spellEnd"/>
      <w:r w:rsidRPr="0008473C">
        <w:rPr>
          <w:rFonts w:ascii="Arial" w:eastAsia="Arial" w:hAnsi="Arial" w:cs="Arial"/>
          <w:sz w:val="21"/>
          <w:szCs w:val="21"/>
        </w:rPr>
        <w:t xml:space="preserve"> Crouse Hinds </w:t>
      </w:r>
      <w:proofErr w:type="spellStart"/>
      <w:r w:rsidRPr="0008473C">
        <w:rPr>
          <w:rFonts w:ascii="Arial" w:eastAsia="Arial" w:hAnsi="Arial" w:cs="Arial"/>
          <w:sz w:val="21"/>
          <w:szCs w:val="21"/>
        </w:rPr>
        <w:t>Theater</w:t>
      </w:r>
      <w:proofErr w:type="spellEnd"/>
    </w:p>
    <w:p w14:paraId="29E4ECDB"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Sat, Nov 1, 2025</w:t>
      </w:r>
      <w:r w:rsidRPr="0008473C">
        <w:rPr>
          <w:rFonts w:ascii="Arial" w:eastAsia="Arial" w:hAnsi="Arial" w:cs="Arial"/>
          <w:sz w:val="21"/>
          <w:szCs w:val="21"/>
        </w:rPr>
        <w:t xml:space="preserve"> — Wallingford, CT — Toyota Oakdale Theatre</w:t>
      </w:r>
    </w:p>
    <w:p w14:paraId="4E5F57F6" w14:textId="77777777" w:rsidR="00706EFE"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Sun, Nov 2, 2025</w:t>
      </w:r>
      <w:r w:rsidRPr="0008473C">
        <w:rPr>
          <w:rFonts w:ascii="Arial" w:eastAsia="Arial" w:hAnsi="Arial" w:cs="Arial"/>
          <w:sz w:val="21"/>
          <w:szCs w:val="21"/>
        </w:rPr>
        <w:t xml:space="preserve"> — Boston, MA — Boch </w:t>
      </w:r>
      <w:proofErr w:type="spellStart"/>
      <w:r w:rsidRPr="0008473C">
        <w:rPr>
          <w:rFonts w:ascii="Arial" w:eastAsia="Arial" w:hAnsi="Arial" w:cs="Arial"/>
          <w:sz w:val="21"/>
          <w:szCs w:val="21"/>
        </w:rPr>
        <w:t>Center</w:t>
      </w:r>
      <w:proofErr w:type="spellEnd"/>
      <w:r w:rsidRPr="0008473C">
        <w:rPr>
          <w:rFonts w:ascii="Arial" w:eastAsia="Arial" w:hAnsi="Arial" w:cs="Arial"/>
          <w:sz w:val="21"/>
          <w:szCs w:val="21"/>
        </w:rPr>
        <w:t xml:space="preserve"> Wang Theatre (2 Shows)</w:t>
      </w:r>
    </w:p>
    <w:p w14:paraId="3ABE605E" w14:textId="77777777" w:rsidR="00706EFE" w:rsidRDefault="00706EFE" w:rsidP="00706EFE">
      <w:pPr>
        <w:spacing w:after="0"/>
        <w:jc w:val="both"/>
        <w:rPr>
          <w:rFonts w:ascii="Arial" w:eastAsia="Arial" w:hAnsi="Arial" w:cs="Arial"/>
          <w:sz w:val="21"/>
          <w:szCs w:val="21"/>
        </w:rPr>
      </w:pPr>
      <w:r w:rsidRPr="00D54962">
        <w:rPr>
          <w:rFonts w:ascii="Arial" w:eastAsia="Arial" w:hAnsi="Arial" w:cs="Arial"/>
          <w:b/>
          <w:bCs/>
          <w:sz w:val="21"/>
          <w:szCs w:val="21"/>
        </w:rPr>
        <w:t>Tue, Nov 4, 2025</w:t>
      </w:r>
      <w:r>
        <w:rPr>
          <w:rFonts w:ascii="Arial" w:eastAsia="Arial" w:hAnsi="Arial" w:cs="Arial"/>
          <w:sz w:val="21"/>
          <w:szCs w:val="21"/>
        </w:rPr>
        <w:t xml:space="preserve"> — Poughkeepsie, NY — MJN Convention </w:t>
      </w:r>
      <w:proofErr w:type="spellStart"/>
      <w:r>
        <w:rPr>
          <w:rFonts w:ascii="Arial" w:eastAsia="Arial" w:hAnsi="Arial" w:cs="Arial"/>
          <w:sz w:val="21"/>
          <w:szCs w:val="21"/>
        </w:rPr>
        <w:t>Center</w:t>
      </w:r>
      <w:proofErr w:type="spellEnd"/>
    </w:p>
    <w:p w14:paraId="3483D47C" w14:textId="77777777" w:rsidR="00706EFE" w:rsidRDefault="00706EFE" w:rsidP="00706EFE">
      <w:pPr>
        <w:spacing w:after="0"/>
        <w:jc w:val="both"/>
        <w:rPr>
          <w:rFonts w:ascii="Arial" w:eastAsia="Arial" w:hAnsi="Arial" w:cs="Arial"/>
          <w:sz w:val="21"/>
          <w:szCs w:val="21"/>
        </w:rPr>
      </w:pPr>
      <w:r w:rsidRPr="00D54962">
        <w:rPr>
          <w:rFonts w:ascii="Arial" w:eastAsia="Arial" w:hAnsi="Arial" w:cs="Arial"/>
          <w:b/>
          <w:bCs/>
          <w:sz w:val="21"/>
          <w:szCs w:val="21"/>
        </w:rPr>
        <w:t>Wed, Nov 5, 2025</w:t>
      </w:r>
      <w:r>
        <w:rPr>
          <w:rFonts w:ascii="Arial" w:eastAsia="Arial" w:hAnsi="Arial" w:cs="Arial"/>
          <w:sz w:val="21"/>
          <w:szCs w:val="21"/>
        </w:rPr>
        <w:t xml:space="preserve"> — Wheeling, WV — Capitol Theatre</w:t>
      </w:r>
    </w:p>
    <w:p w14:paraId="407B66D3" w14:textId="77777777" w:rsidR="00706EFE" w:rsidRPr="00706EFE" w:rsidRDefault="00706EFE" w:rsidP="00706EFE">
      <w:pPr>
        <w:spacing w:after="0"/>
        <w:jc w:val="both"/>
        <w:rPr>
          <w:rFonts w:ascii="Arial" w:eastAsia="Arial" w:hAnsi="Arial" w:cs="Arial"/>
          <w:sz w:val="21"/>
          <w:szCs w:val="21"/>
        </w:rPr>
      </w:pPr>
      <w:r w:rsidRPr="00D54962">
        <w:rPr>
          <w:rFonts w:ascii="Arial" w:eastAsia="Arial" w:hAnsi="Arial" w:cs="Arial"/>
          <w:b/>
          <w:bCs/>
          <w:sz w:val="21"/>
          <w:szCs w:val="21"/>
        </w:rPr>
        <w:t>Thurs, Nov 6, 2025</w:t>
      </w:r>
      <w:r>
        <w:rPr>
          <w:rFonts w:ascii="Arial" w:eastAsia="Arial" w:hAnsi="Arial" w:cs="Arial"/>
          <w:sz w:val="21"/>
          <w:szCs w:val="21"/>
        </w:rPr>
        <w:t xml:space="preserve"> — Cleveland, </w:t>
      </w:r>
      <w:r w:rsidRPr="00706EFE">
        <w:rPr>
          <w:rFonts w:ascii="Arial" w:eastAsia="Arial" w:hAnsi="Arial" w:cs="Arial"/>
          <w:sz w:val="21"/>
          <w:szCs w:val="21"/>
        </w:rPr>
        <w:t>OH — Connor Palace</w:t>
      </w:r>
    </w:p>
    <w:p w14:paraId="592474F5"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Fri, Nov 7, 2025</w:t>
      </w:r>
      <w:r w:rsidRPr="00706EFE">
        <w:rPr>
          <w:rFonts w:ascii="Arial" w:eastAsia="Arial" w:hAnsi="Arial" w:cs="Arial"/>
          <w:sz w:val="21"/>
          <w:szCs w:val="21"/>
        </w:rPr>
        <w:t xml:space="preserve"> — Ft Wayne, IN — Embassy Theatre</w:t>
      </w:r>
    </w:p>
    <w:p w14:paraId="66A7BFB5"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Sat, Nov 8, 2025</w:t>
      </w:r>
      <w:r w:rsidRPr="00706EFE">
        <w:rPr>
          <w:rFonts w:ascii="Arial" w:eastAsia="Arial" w:hAnsi="Arial" w:cs="Arial"/>
          <w:sz w:val="21"/>
          <w:szCs w:val="21"/>
        </w:rPr>
        <w:t xml:space="preserve"> — Erie, PA — Warner Theatre</w:t>
      </w:r>
    </w:p>
    <w:p w14:paraId="4C726163"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Sun, Nov 9, 2025</w:t>
      </w:r>
      <w:r w:rsidRPr="00706EFE">
        <w:rPr>
          <w:rFonts w:ascii="Arial" w:eastAsia="Arial" w:hAnsi="Arial" w:cs="Arial"/>
          <w:sz w:val="21"/>
          <w:szCs w:val="21"/>
        </w:rPr>
        <w:t xml:space="preserve"> — Greensburg, PA — Palace Theatre (2 Shows)</w:t>
      </w:r>
    </w:p>
    <w:p w14:paraId="5B0EFC9D"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lastRenderedPageBreak/>
        <w:t>Mon, Nov 10, 2025</w:t>
      </w:r>
      <w:r w:rsidRPr="00706EFE">
        <w:rPr>
          <w:rFonts w:ascii="Arial" w:eastAsia="Arial" w:hAnsi="Arial" w:cs="Arial"/>
          <w:sz w:val="21"/>
          <w:szCs w:val="21"/>
        </w:rPr>
        <w:t xml:space="preserve"> — Grand Rapids, MI — DeVos Performance Hall</w:t>
      </w:r>
    </w:p>
    <w:p w14:paraId="68FDF138"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Wed, Nov 12, 2025</w:t>
      </w:r>
      <w:r w:rsidRPr="00706EFE">
        <w:rPr>
          <w:rFonts w:ascii="Arial" w:eastAsia="Arial" w:hAnsi="Arial" w:cs="Arial"/>
          <w:sz w:val="21"/>
          <w:szCs w:val="21"/>
        </w:rPr>
        <w:t xml:space="preserve"> — Peoria, IL — Prairie Home Alliance Theatre</w:t>
      </w:r>
    </w:p>
    <w:p w14:paraId="711BD78B"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Thurs, Nov 13, 2025</w:t>
      </w:r>
      <w:r w:rsidRPr="00706EFE">
        <w:rPr>
          <w:rFonts w:ascii="Arial" w:eastAsia="Arial" w:hAnsi="Arial" w:cs="Arial"/>
          <w:sz w:val="21"/>
          <w:szCs w:val="21"/>
        </w:rPr>
        <w:t xml:space="preserve"> — Columbus, OH — Mershon Auditorium</w:t>
      </w:r>
    </w:p>
    <w:p w14:paraId="5428E668"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Fri, Nov 14, 2025</w:t>
      </w:r>
      <w:r w:rsidRPr="00706EFE">
        <w:rPr>
          <w:rFonts w:ascii="Arial" w:eastAsia="Arial" w:hAnsi="Arial" w:cs="Arial"/>
          <w:sz w:val="21"/>
          <w:szCs w:val="21"/>
        </w:rPr>
        <w:t xml:space="preserve"> — Saginaw, MI — Temple Theatre</w:t>
      </w:r>
    </w:p>
    <w:p w14:paraId="401C07D0"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Sat, Nov 15, 2025</w:t>
      </w:r>
      <w:r w:rsidRPr="00706EFE">
        <w:rPr>
          <w:rFonts w:ascii="Arial" w:eastAsia="Arial" w:hAnsi="Arial" w:cs="Arial"/>
          <w:sz w:val="21"/>
          <w:szCs w:val="21"/>
        </w:rPr>
        <w:t xml:space="preserve"> — Indianapolis, IN — Old National Centre (2 Shows)</w:t>
      </w:r>
    </w:p>
    <w:p w14:paraId="0E647CD9"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Sun, Nov 16, 2025</w:t>
      </w:r>
      <w:r w:rsidRPr="00706EFE">
        <w:rPr>
          <w:rFonts w:ascii="Arial" w:eastAsia="Arial" w:hAnsi="Arial" w:cs="Arial"/>
          <w:sz w:val="21"/>
          <w:szCs w:val="21"/>
        </w:rPr>
        <w:t xml:space="preserve"> — Chicago, IL — Chicago Theatre</w:t>
      </w:r>
    </w:p>
    <w:p w14:paraId="401652D8"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Tues, Nov 18, 2025</w:t>
      </w:r>
      <w:r w:rsidRPr="00706EFE">
        <w:rPr>
          <w:rFonts w:ascii="Arial" w:eastAsia="Arial" w:hAnsi="Arial" w:cs="Arial"/>
          <w:sz w:val="21"/>
          <w:szCs w:val="21"/>
        </w:rPr>
        <w:t xml:space="preserve"> — Birmingham, AL — BJCC Concert Hall</w:t>
      </w:r>
    </w:p>
    <w:p w14:paraId="33750348"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Wed, Nov 19, 2025</w:t>
      </w:r>
      <w:r w:rsidRPr="00706EFE">
        <w:rPr>
          <w:rFonts w:ascii="Arial" w:eastAsia="Arial" w:hAnsi="Arial" w:cs="Arial"/>
          <w:sz w:val="21"/>
          <w:szCs w:val="21"/>
        </w:rPr>
        <w:t xml:space="preserve"> — Nashville, TN — Grand Ole Opry House</w:t>
      </w:r>
    </w:p>
    <w:p w14:paraId="2B0BC0B1"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Thurs, Nov 20, 2025</w:t>
      </w:r>
      <w:r w:rsidRPr="00706EFE">
        <w:rPr>
          <w:rFonts w:ascii="Arial" w:eastAsia="Arial" w:hAnsi="Arial" w:cs="Arial"/>
          <w:sz w:val="21"/>
          <w:szCs w:val="21"/>
        </w:rPr>
        <w:t xml:space="preserve"> — Greensboro, NC — Steven Tanger </w:t>
      </w:r>
      <w:proofErr w:type="spellStart"/>
      <w:r w:rsidRPr="00706EFE">
        <w:rPr>
          <w:rFonts w:ascii="Arial" w:eastAsia="Arial" w:hAnsi="Arial" w:cs="Arial"/>
          <w:sz w:val="21"/>
          <w:szCs w:val="21"/>
        </w:rPr>
        <w:t>Center</w:t>
      </w:r>
      <w:proofErr w:type="spellEnd"/>
      <w:r w:rsidRPr="00706EFE">
        <w:rPr>
          <w:rFonts w:ascii="Arial" w:eastAsia="Arial" w:hAnsi="Arial" w:cs="Arial"/>
          <w:sz w:val="21"/>
          <w:szCs w:val="21"/>
        </w:rPr>
        <w:t xml:space="preserve"> for the Performing Arts</w:t>
      </w:r>
    </w:p>
    <w:p w14:paraId="7CEC107A"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Fri, Nov 21, 2025</w:t>
      </w:r>
      <w:r w:rsidRPr="00706EFE">
        <w:rPr>
          <w:rFonts w:ascii="Arial" w:eastAsia="Arial" w:hAnsi="Arial" w:cs="Arial"/>
          <w:sz w:val="21"/>
          <w:szCs w:val="21"/>
        </w:rPr>
        <w:t xml:space="preserve"> — Atlanta, GA — Cobb Energy Performing Arts Centre (2 Shows)</w:t>
      </w:r>
    </w:p>
    <w:p w14:paraId="074111C8"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Sat, Nov 22, 2025</w:t>
      </w:r>
      <w:r w:rsidRPr="00706EFE">
        <w:rPr>
          <w:rFonts w:ascii="Arial" w:eastAsia="Arial" w:hAnsi="Arial" w:cs="Arial"/>
          <w:sz w:val="21"/>
          <w:szCs w:val="21"/>
        </w:rPr>
        <w:t xml:space="preserve"> — Louisville, KY — The Louisville Palace (2 Shows)</w:t>
      </w:r>
    </w:p>
    <w:p w14:paraId="6653EA10"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Sun, Nov 23, 2025</w:t>
      </w:r>
      <w:r w:rsidRPr="00706EFE">
        <w:rPr>
          <w:rFonts w:ascii="Arial" w:eastAsia="Arial" w:hAnsi="Arial" w:cs="Arial"/>
          <w:sz w:val="21"/>
          <w:szCs w:val="21"/>
        </w:rPr>
        <w:t xml:space="preserve"> — Detroit, MI — Fox Theatre</w:t>
      </w:r>
    </w:p>
    <w:p w14:paraId="3C4761CC"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Tues, Nov 25, 2025</w:t>
      </w:r>
      <w:r w:rsidRPr="00706EFE">
        <w:rPr>
          <w:rFonts w:ascii="Arial" w:eastAsia="Arial" w:hAnsi="Arial" w:cs="Arial"/>
          <w:sz w:val="21"/>
          <w:szCs w:val="21"/>
        </w:rPr>
        <w:t xml:space="preserve"> — Duluth, MN — DECC Symphony Hall</w:t>
      </w:r>
    </w:p>
    <w:p w14:paraId="197F9DDD"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Wed, Nov 26, 2025</w:t>
      </w:r>
      <w:r w:rsidRPr="00706EFE">
        <w:rPr>
          <w:rFonts w:ascii="Arial" w:eastAsia="Arial" w:hAnsi="Arial" w:cs="Arial"/>
          <w:sz w:val="21"/>
          <w:szCs w:val="21"/>
        </w:rPr>
        <w:t xml:space="preserve"> — Kansas City, MO — The Midland Theatre</w:t>
      </w:r>
    </w:p>
    <w:p w14:paraId="4FD7D717"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Fri, Nov 28, 2025</w:t>
      </w:r>
      <w:r w:rsidRPr="00706EFE">
        <w:rPr>
          <w:rFonts w:ascii="Arial" w:eastAsia="Arial" w:hAnsi="Arial" w:cs="Arial"/>
          <w:sz w:val="21"/>
          <w:szCs w:val="21"/>
        </w:rPr>
        <w:t xml:space="preserve"> — Milwaukee, WI — The Riverside </w:t>
      </w:r>
      <w:proofErr w:type="spellStart"/>
      <w:r w:rsidRPr="00706EFE">
        <w:rPr>
          <w:rFonts w:ascii="Arial" w:eastAsia="Arial" w:hAnsi="Arial" w:cs="Arial"/>
          <w:sz w:val="21"/>
          <w:szCs w:val="21"/>
        </w:rPr>
        <w:t>Theater</w:t>
      </w:r>
      <w:proofErr w:type="spellEnd"/>
    </w:p>
    <w:p w14:paraId="266362DA"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Sat, Nov 29, 2025</w:t>
      </w:r>
      <w:r w:rsidRPr="00706EFE">
        <w:rPr>
          <w:rFonts w:ascii="Arial" w:eastAsia="Arial" w:hAnsi="Arial" w:cs="Arial"/>
          <w:sz w:val="21"/>
          <w:szCs w:val="21"/>
        </w:rPr>
        <w:t xml:space="preserve"> — Omaha, NE — Orpheum </w:t>
      </w:r>
      <w:proofErr w:type="spellStart"/>
      <w:r w:rsidRPr="00706EFE">
        <w:rPr>
          <w:rFonts w:ascii="Arial" w:eastAsia="Arial" w:hAnsi="Arial" w:cs="Arial"/>
          <w:sz w:val="21"/>
          <w:szCs w:val="21"/>
        </w:rPr>
        <w:t>Theater</w:t>
      </w:r>
      <w:proofErr w:type="spellEnd"/>
      <w:r w:rsidRPr="00706EFE">
        <w:rPr>
          <w:rFonts w:ascii="Arial" w:eastAsia="Arial" w:hAnsi="Arial" w:cs="Arial"/>
          <w:sz w:val="21"/>
          <w:szCs w:val="21"/>
        </w:rPr>
        <w:t xml:space="preserve"> (2 Shows)</w:t>
      </w:r>
    </w:p>
    <w:p w14:paraId="4DD40256"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Sun, Nov 30, 2025</w:t>
      </w:r>
      <w:r w:rsidRPr="00706EFE">
        <w:rPr>
          <w:rFonts w:ascii="Arial" w:eastAsia="Arial" w:hAnsi="Arial" w:cs="Arial"/>
          <w:sz w:val="21"/>
          <w:szCs w:val="21"/>
        </w:rPr>
        <w:t xml:space="preserve"> — St. Louis, MO — The Factory</w:t>
      </w:r>
    </w:p>
    <w:p w14:paraId="596A7F79"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Tue, Dec 2, 2025</w:t>
      </w:r>
      <w:r w:rsidRPr="00706EFE">
        <w:rPr>
          <w:rFonts w:ascii="Arial" w:eastAsia="Arial" w:hAnsi="Arial" w:cs="Arial"/>
          <w:sz w:val="21"/>
          <w:szCs w:val="21"/>
        </w:rPr>
        <w:t xml:space="preserve"> — Denver, CO — </w:t>
      </w:r>
      <w:proofErr w:type="spellStart"/>
      <w:r w:rsidRPr="00706EFE">
        <w:rPr>
          <w:rFonts w:ascii="Arial" w:eastAsia="Arial" w:hAnsi="Arial" w:cs="Arial"/>
          <w:sz w:val="21"/>
          <w:szCs w:val="21"/>
        </w:rPr>
        <w:t>Bellco</w:t>
      </w:r>
      <w:proofErr w:type="spellEnd"/>
      <w:r w:rsidRPr="00706EFE">
        <w:rPr>
          <w:rFonts w:ascii="Arial" w:eastAsia="Arial" w:hAnsi="Arial" w:cs="Arial"/>
          <w:sz w:val="21"/>
          <w:szCs w:val="21"/>
        </w:rPr>
        <w:t xml:space="preserve"> Theatre</w:t>
      </w:r>
    </w:p>
    <w:p w14:paraId="65A923D0"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Wed, Dec 3, 2025</w:t>
      </w:r>
      <w:r w:rsidRPr="00706EFE">
        <w:rPr>
          <w:rFonts w:ascii="Arial" w:eastAsia="Arial" w:hAnsi="Arial" w:cs="Arial"/>
          <w:sz w:val="21"/>
          <w:szCs w:val="21"/>
        </w:rPr>
        <w:t xml:space="preserve"> — Colorado Springs, CO — Pikes Peak </w:t>
      </w:r>
      <w:proofErr w:type="spellStart"/>
      <w:r w:rsidRPr="00706EFE">
        <w:rPr>
          <w:rFonts w:ascii="Arial" w:eastAsia="Arial" w:hAnsi="Arial" w:cs="Arial"/>
          <w:sz w:val="21"/>
          <w:szCs w:val="21"/>
        </w:rPr>
        <w:t>Center</w:t>
      </w:r>
      <w:proofErr w:type="spellEnd"/>
    </w:p>
    <w:p w14:paraId="24CFE11E"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Thurs, Dec 4, 2025</w:t>
      </w:r>
      <w:r w:rsidRPr="00706EFE">
        <w:rPr>
          <w:rFonts w:ascii="Arial" w:eastAsia="Arial" w:hAnsi="Arial" w:cs="Arial"/>
          <w:sz w:val="21"/>
          <w:szCs w:val="21"/>
        </w:rPr>
        <w:t xml:space="preserve"> — Albuquerque, NM — Kiva Auditorium</w:t>
      </w:r>
    </w:p>
    <w:p w14:paraId="55FC0DB8"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Fri, Dec 5, 2025</w:t>
      </w:r>
      <w:r w:rsidRPr="00706EFE">
        <w:rPr>
          <w:rFonts w:ascii="Arial" w:eastAsia="Arial" w:hAnsi="Arial" w:cs="Arial"/>
          <w:sz w:val="21"/>
          <w:szCs w:val="21"/>
        </w:rPr>
        <w:t xml:space="preserve"> — Prescott, AZ — Findlay Toyota </w:t>
      </w:r>
      <w:proofErr w:type="spellStart"/>
      <w:r w:rsidRPr="00706EFE">
        <w:rPr>
          <w:rFonts w:ascii="Arial" w:eastAsia="Arial" w:hAnsi="Arial" w:cs="Arial"/>
          <w:sz w:val="21"/>
          <w:szCs w:val="21"/>
        </w:rPr>
        <w:t>Center</w:t>
      </w:r>
      <w:proofErr w:type="spellEnd"/>
    </w:p>
    <w:p w14:paraId="41A7332C"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Sat, Dec 6, 2025</w:t>
      </w:r>
      <w:r w:rsidRPr="00706EFE">
        <w:rPr>
          <w:rFonts w:ascii="Arial" w:eastAsia="Arial" w:hAnsi="Arial" w:cs="Arial"/>
          <w:sz w:val="21"/>
          <w:szCs w:val="21"/>
        </w:rPr>
        <w:t xml:space="preserve"> — Palm Desert, CA — </w:t>
      </w:r>
      <w:proofErr w:type="spellStart"/>
      <w:r w:rsidRPr="00706EFE">
        <w:rPr>
          <w:rFonts w:ascii="Arial" w:eastAsia="Arial" w:hAnsi="Arial" w:cs="Arial"/>
          <w:sz w:val="21"/>
          <w:szCs w:val="21"/>
        </w:rPr>
        <w:t>Acrisure</w:t>
      </w:r>
      <w:proofErr w:type="spellEnd"/>
      <w:r w:rsidRPr="00706EFE">
        <w:rPr>
          <w:rFonts w:ascii="Arial" w:eastAsia="Arial" w:hAnsi="Arial" w:cs="Arial"/>
          <w:sz w:val="21"/>
          <w:szCs w:val="21"/>
        </w:rPr>
        <w:t xml:space="preserve"> Arena</w:t>
      </w:r>
    </w:p>
    <w:p w14:paraId="4662E4F8"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Sun, Dec 7, 2025</w:t>
      </w:r>
      <w:r w:rsidRPr="00706EFE">
        <w:rPr>
          <w:rFonts w:ascii="Arial" w:eastAsia="Arial" w:hAnsi="Arial" w:cs="Arial"/>
          <w:sz w:val="21"/>
          <w:szCs w:val="21"/>
        </w:rPr>
        <w:t xml:space="preserve"> — San Jose, CA — San Jose Civic (2 Shows)</w:t>
      </w:r>
    </w:p>
    <w:p w14:paraId="5AF6CA98"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Tue, Dec 9, 2025</w:t>
      </w:r>
      <w:r w:rsidRPr="00706EFE">
        <w:rPr>
          <w:rFonts w:ascii="Arial" w:eastAsia="Arial" w:hAnsi="Arial" w:cs="Arial"/>
          <w:sz w:val="21"/>
          <w:szCs w:val="21"/>
        </w:rPr>
        <w:t xml:space="preserve"> — Salt Lake City, UT — Kingsbury Hall</w:t>
      </w:r>
    </w:p>
    <w:p w14:paraId="48C71484"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Wed, Dec 10, 2025</w:t>
      </w:r>
      <w:r w:rsidRPr="00706EFE">
        <w:rPr>
          <w:rFonts w:ascii="Arial" w:eastAsia="Arial" w:hAnsi="Arial" w:cs="Arial"/>
          <w:sz w:val="21"/>
          <w:szCs w:val="21"/>
        </w:rPr>
        <w:t xml:space="preserve"> — Idaho Falls, ID — Mountain America </w:t>
      </w:r>
      <w:proofErr w:type="spellStart"/>
      <w:r w:rsidRPr="00706EFE">
        <w:rPr>
          <w:rFonts w:ascii="Arial" w:eastAsia="Arial" w:hAnsi="Arial" w:cs="Arial"/>
          <w:sz w:val="21"/>
          <w:szCs w:val="21"/>
        </w:rPr>
        <w:t>Center</w:t>
      </w:r>
      <w:proofErr w:type="spellEnd"/>
    </w:p>
    <w:p w14:paraId="186AE9FE"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Thurs, Dec 11, 2025</w:t>
      </w:r>
      <w:r w:rsidRPr="00706EFE">
        <w:rPr>
          <w:rFonts w:ascii="Arial" w:eastAsia="Arial" w:hAnsi="Arial" w:cs="Arial"/>
          <w:sz w:val="21"/>
          <w:szCs w:val="21"/>
        </w:rPr>
        <w:t xml:space="preserve"> — Nampa, ID — Ford Idaho </w:t>
      </w:r>
      <w:proofErr w:type="spellStart"/>
      <w:r w:rsidRPr="00706EFE">
        <w:rPr>
          <w:rFonts w:ascii="Arial" w:eastAsia="Arial" w:hAnsi="Arial" w:cs="Arial"/>
          <w:sz w:val="21"/>
          <w:szCs w:val="21"/>
        </w:rPr>
        <w:t>Center</w:t>
      </w:r>
      <w:proofErr w:type="spellEnd"/>
    </w:p>
    <w:p w14:paraId="589F672D"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Fri, Dec 12, 2025</w:t>
      </w:r>
      <w:r w:rsidRPr="00706EFE">
        <w:rPr>
          <w:rFonts w:ascii="Arial" w:eastAsia="Arial" w:hAnsi="Arial" w:cs="Arial"/>
          <w:sz w:val="21"/>
          <w:szCs w:val="21"/>
        </w:rPr>
        <w:t xml:space="preserve"> — Seattle, WA — Moore Theatre</w:t>
      </w:r>
    </w:p>
    <w:p w14:paraId="76CCDBEB" w14:textId="122CF889"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Sat, Dec 13, 2025</w:t>
      </w:r>
      <w:r w:rsidRPr="00706EFE">
        <w:rPr>
          <w:rFonts w:ascii="Arial" w:eastAsia="Arial" w:hAnsi="Arial" w:cs="Arial"/>
          <w:sz w:val="21"/>
          <w:szCs w:val="21"/>
        </w:rPr>
        <w:t xml:space="preserve"> — Spokane, WA — First Interstate </w:t>
      </w:r>
      <w:proofErr w:type="spellStart"/>
      <w:r w:rsidRPr="00706EFE">
        <w:rPr>
          <w:rFonts w:ascii="Arial" w:eastAsia="Arial" w:hAnsi="Arial" w:cs="Arial"/>
          <w:sz w:val="21"/>
          <w:szCs w:val="21"/>
        </w:rPr>
        <w:t>Center</w:t>
      </w:r>
      <w:proofErr w:type="spellEnd"/>
      <w:r w:rsidRPr="00706EFE">
        <w:rPr>
          <w:rFonts w:ascii="Arial" w:eastAsia="Arial" w:hAnsi="Arial" w:cs="Arial"/>
          <w:sz w:val="21"/>
          <w:szCs w:val="21"/>
        </w:rPr>
        <w:t xml:space="preserve"> for the Arts</w:t>
      </w:r>
    </w:p>
    <w:p w14:paraId="2C1DB318"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Mon, Dec 15, 2025</w:t>
      </w:r>
      <w:r w:rsidRPr="00706EFE">
        <w:rPr>
          <w:rFonts w:ascii="Arial" w:eastAsia="Arial" w:hAnsi="Arial" w:cs="Arial"/>
          <w:sz w:val="21"/>
          <w:szCs w:val="21"/>
        </w:rPr>
        <w:t xml:space="preserve"> — Portland, OR — Arlene Schnitzer Concert Hall</w:t>
      </w:r>
    </w:p>
    <w:p w14:paraId="0A6C68C7"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Wed, Dec 17, 2025</w:t>
      </w:r>
      <w:r w:rsidRPr="00706EFE">
        <w:rPr>
          <w:rFonts w:ascii="Arial" w:eastAsia="Arial" w:hAnsi="Arial" w:cs="Arial"/>
          <w:sz w:val="21"/>
          <w:szCs w:val="21"/>
        </w:rPr>
        <w:t xml:space="preserve"> — Henderson, NV — Lee's Family Forum</w:t>
      </w:r>
    </w:p>
    <w:p w14:paraId="19D2E9A5" w14:textId="77777777" w:rsid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Sat, Dec 20, 2025</w:t>
      </w:r>
      <w:r w:rsidRPr="00706EFE">
        <w:rPr>
          <w:rFonts w:ascii="Arial" w:eastAsia="Arial" w:hAnsi="Arial" w:cs="Arial"/>
          <w:sz w:val="21"/>
          <w:szCs w:val="21"/>
        </w:rPr>
        <w:t xml:space="preserve"> — Santa Rosa, CA — </w:t>
      </w:r>
      <w:r w:rsidRPr="00706EFE">
        <w:rPr>
          <w:rFonts w:ascii="Arial" w:eastAsia="Arial" w:hAnsi="Arial" w:cs="Arial"/>
          <w:color w:val="000000" w:themeColor="text1"/>
          <w:sz w:val="21"/>
          <w:szCs w:val="21"/>
        </w:rPr>
        <w:t xml:space="preserve">Luther Burbank </w:t>
      </w:r>
      <w:proofErr w:type="spellStart"/>
      <w:r w:rsidRPr="00706EFE">
        <w:rPr>
          <w:rFonts w:ascii="Arial" w:eastAsia="Arial" w:hAnsi="Arial" w:cs="Arial"/>
          <w:color w:val="000000" w:themeColor="text1"/>
          <w:sz w:val="21"/>
          <w:szCs w:val="21"/>
        </w:rPr>
        <w:t>Center</w:t>
      </w:r>
      <w:proofErr w:type="spellEnd"/>
      <w:r w:rsidRPr="00706EFE">
        <w:rPr>
          <w:rFonts w:ascii="Arial" w:eastAsia="Arial" w:hAnsi="Arial" w:cs="Arial"/>
          <w:color w:val="000000" w:themeColor="text1"/>
          <w:sz w:val="21"/>
          <w:szCs w:val="21"/>
        </w:rPr>
        <w:t xml:space="preserve"> </w:t>
      </w:r>
      <w:proofErr w:type="gramStart"/>
      <w:r w:rsidRPr="00706EFE">
        <w:rPr>
          <w:rFonts w:ascii="Arial" w:eastAsia="Arial" w:hAnsi="Arial" w:cs="Arial"/>
          <w:color w:val="000000" w:themeColor="text1"/>
          <w:sz w:val="21"/>
          <w:szCs w:val="21"/>
        </w:rPr>
        <w:t>For</w:t>
      </w:r>
      <w:proofErr w:type="gramEnd"/>
      <w:r w:rsidRPr="00706EFE">
        <w:rPr>
          <w:rFonts w:ascii="Arial" w:eastAsia="Arial" w:hAnsi="Arial" w:cs="Arial"/>
          <w:color w:val="000000" w:themeColor="text1"/>
          <w:sz w:val="21"/>
          <w:szCs w:val="21"/>
        </w:rPr>
        <w:t xml:space="preserve"> </w:t>
      </w:r>
      <w:proofErr w:type="gramStart"/>
      <w:r w:rsidRPr="00706EFE">
        <w:rPr>
          <w:rFonts w:ascii="Arial" w:eastAsia="Arial" w:hAnsi="Arial" w:cs="Arial"/>
          <w:color w:val="000000" w:themeColor="text1"/>
          <w:sz w:val="21"/>
          <w:szCs w:val="21"/>
        </w:rPr>
        <w:t>The</w:t>
      </w:r>
      <w:proofErr w:type="gramEnd"/>
      <w:r w:rsidRPr="00706EFE">
        <w:rPr>
          <w:rFonts w:ascii="Arial" w:eastAsia="Arial" w:hAnsi="Arial" w:cs="Arial"/>
          <w:color w:val="000000" w:themeColor="text1"/>
          <w:sz w:val="21"/>
          <w:szCs w:val="21"/>
        </w:rPr>
        <w:t xml:space="preserve"> Arts</w:t>
      </w:r>
    </w:p>
    <w:p w14:paraId="4B5A260C" w14:textId="746D6AAD" w:rsidR="00706EFE" w:rsidRDefault="00706EFE" w:rsidP="00706EFE">
      <w:pPr>
        <w:spacing w:before="240" w:after="240"/>
        <w:rPr>
          <w:rFonts w:ascii="Arial" w:eastAsia="Arial" w:hAnsi="Arial" w:cs="Arial"/>
          <w:sz w:val="21"/>
          <w:szCs w:val="21"/>
        </w:rPr>
      </w:pPr>
      <w:r>
        <w:rPr>
          <w:rFonts w:ascii="Arial" w:eastAsia="Arial" w:hAnsi="Arial" w:cs="Arial"/>
          <w:sz w:val="21"/>
          <w:szCs w:val="21"/>
        </w:rPr>
        <w:t xml:space="preserve">Official Website: </w:t>
      </w:r>
      <w:hyperlink r:id="rId6">
        <w:r>
          <w:rPr>
            <w:rFonts w:ascii="Arial" w:eastAsia="Arial" w:hAnsi="Arial" w:cs="Arial"/>
            <w:color w:val="1155CC"/>
            <w:sz w:val="21"/>
            <w:szCs w:val="21"/>
            <w:u w:val="single"/>
          </w:rPr>
          <w:t>www.gabbysdollhouselive.com</w:t>
        </w:r>
      </w:hyperlink>
      <w:r>
        <w:rPr>
          <w:rFonts w:ascii="Arial" w:eastAsia="Arial" w:hAnsi="Arial" w:cs="Arial"/>
          <w:sz w:val="21"/>
          <w:szCs w:val="21"/>
        </w:rPr>
        <w:t xml:space="preserve">  </w:t>
      </w:r>
      <w:r>
        <w:rPr>
          <w:rFonts w:ascii="Arial" w:eastAsia="Arial" w:hAnsi="Arial" w:cs="Arial"/>
          <w:sz w:val="21"/>
          <w:szCs w:val="21"/>
        </w:rPr>
        <w:br/>
      </w:r>
      <w:r w:rsidRPr="00CC02B1">
        <w:rPr>
          <w:rFonts w:ascii="Arial" w:eastAsia="Arial" w:hAnsi="Arial" w:cs="Arial"/>
          <w:sz w:val="21"/>
          <w:szCs w:val="21"/>
        </w:rPr>
        <w:t>Official Socials: @gabbysdollhouselive (</w:t>
      </w:r>
      <w:hyperlink r:id="rId7">
        <w:r w:rsidRPr="00CC02B1">
          <w:rPr>
            <w:rFonts w:ascii="Arial" w:eastAsia="Arial" w:hAnsi="Arial" w:cs="Arial"/>
            <w:color w:val="1155CC"/>
            <w:sz w:val="21"/>
            <w:szCs w:val="21"/>
            <w:u w:val="single"/>
          </w:rPr>
          <w:t>Facebook</w:t>
        </w:r>
      </w:hyperlink>
      <w:r>
        <w:rPr>
          <w:rFonts w:ascii="Arial" w:eastAsia="Arial" w:hAnsi="Arial" w:cs="Arial"/>
          <w:sz w:val="21"/>
          <w:szCs w:val="21"/>
        </w:rPr>
        <w:t>,</w:t>
      </w:r>
      <w:r w:rsidRPr="00CC02B1">
        <w:rPr>
          <w:rFonts w:ascii="Arial" w:eastAsia="Arial" w:hAnsi="Arial" w:cs="Arial"/>
          <w:sz w:val="21"/>
          <w:szCs w:val="21"/>
        </w:rPr>
        <w:t xml:space="preserve"> </w:t>
      </w:r>
      <w:hyperlink r:id="rId8">
        <w:r w:rsidRPr="00CC02B1">
          <w:rPr>
            <w:rFonts w:ascii="Arial" w:eastAsia="Arial" w:hAnsi="Arial" w:cs="Arial"/>
            <w:color w:val="1155CC"/>
            <w:sz w:val="21"/>
            <w:szCs w:val="21"/>
            <w:u w:val="single"/>
          </w:rPr>
          <w:t>Instagram</w:t>
        </w:r>
      </w:hyperlink>
      <w:r w:rsidRPr="00CC02B1">
        <w:rPr>
          <w:rFonts w:ascii="Arial" w:hAnsi="Arial" w:cs="Arial"/>
          <w:sz w:val="21"/>
          <w:szCs w:val="21"/>
        </w:rPr>
        <w:t xml:space="preserve"> and </w:t>
      </w:r>
      <w:hyperlink r:id="rId9" w:history="1">
        <w:r w:rsidRPr="00C412F6">
          <w:rPr>
            <w:rStyle w:val="Hyperlink"/>
            <w:rFonts w:ascii="Arial" w:hAnsi="Arial" w:cs="Arial"/>
            <w:sz w:val="21"/>
            <w:szCs w:val="21"/>
          </w:rPr>
          <w:t>TikTok</w:t>
        </w:r>
      </w:hyperlink>
      <w:r w:rsidRPr="00CC02B1">
        <w:rPr>
          <w:rFonts w:ascii="Arial" w:eastAsia="Arial" w:hAnsi="Arial" w:cs="Arial"/>
          <w:sz w:val="21"/>
          <w:szCs w:val="21"/>
        </w:rPr>
        <w:t>)</w:t>
      </w:r>
      <w:r w:rsidRPr="00CC02B1">
        <w:rPr>
          <w:rFonts w:ascii="Arial" w:eastAsia="Arial" w:hAnsi="Arial" w:cs="Arial"/>
          <w:sz w:val="21"/>
          <w:szCs w:val="21"/>
        </w:rPr>
        <w:br/>
      </w:r>
      <w:r>
        <w:rPr>
          <w:rFonts w:ascii="Arial" w:eastAsia="Arial" w:hAnsi="Arial" w:cs="Arial"/>
          <w:sz w:val="21"/>
          <w:szCs w:val="21"/>
        </w:rPr>
        <w:t xml:space="preserve">Media Contact: </w:t>
      </w:r>
      <w:hyperlink r:id="rId10">
        <w:r>
          <w:rPr>
            <w:rFonts w:ascii="Arial" w:eastAsia="Arial" w:hAnsi="Arial" w:cs="Arial"/>
            <w:color w:val="1155CC"/>
            <w:sz w:val="21"/>
            <w:szCs w:val="21"/>
            <w:u w:val="single"/>
          </w:rPr>
          <w:t>gabbysdollhouselivepr@shorefire.com</w:t>
        </w:r>
      </w:hyperlink>
      <w:r>
        <w:rPr>
          <w:rFonts w:ascii="Arial" w:eastAsia="Arial" w:hAnsi="Arial" w:cs="Arial"/>
          <w:sz w:val="21"/>
          <w:szCs w:val="21"/>
        </w:rPr>
        <w:t xml:space="preserve">  </w:t>
      </w:r>
      <w:r>
        <w:rPr>
          <w:rFonts w:ascii="Arial" w:eastAsia="Arial" w:hAnsi="Arial" w:cs="Arial"/>
          <w:sz w:val="21"/>
          <w:szCs w:val="21"/>
        </w:rPr>
        <w:br/>
        <w:t>Media Assets: Image assets availab</w:t>
      </w:r>
      <w:r w:rsidR="0094592D">
        <w:rPr>
          <w:rFonts w:ascii="Arial" w:eastAsia="Arial" w:hAnsi="Arial" w:cs="Arial"/>
          <w:sz w:val="21"/>
          <w:szCs w:val="21"/>
        </w:rPr>
        <w:t xml:space="preserve">le </w:t>
      </w:r>
      <w:hyperlink r:id="rId11" w:history="1">
        <w:r w:rsidR="0094592D" w:rsidRPr="0094592D">
          <w:rPr>
            <w:rStyle w:val="Hyperlink"/>
            <w:rFonts w:ascii="Arial" w:eastAsia="Arial" w:hAnsi="Arial" w:cs="Arial"/>
            <w:sz w:val="21"/>
            <w:szCs w:val="21"/>
          </w:rPr>
          <w:t>HE</w:t>
        </w:r>
        <w:r w:rsidR="0094592D" w:rsidRPr="0094592D">
          <w:rPr>
            <w:rStyle w:val="Hyperlink"/>
            <w:rFonts w:ascii="Arial" w:eastAsia="Arial" w:hAnsi="Arial" w:cs="Arial"/>
            <w:sz w:val="21"/>
            <w:szCs w:val="21"/>
          </w:rPr>
          <w:t>R</w:t>
        </w:r>
        <w:r w:rsidR="0094592D" w:rsidRPr="0094592D">
          <w:rPr>
            <w:rStyle w:val="Hyperlink"/>
            <w:rFonts w:ascii="Arial" w:eastAsia="Arial" w:hAnsi="Arial" w:cs="Arial"/>
            <w:sz w:val="21"/>
            <w:szCs w:val="21"/>
          </w:rPr>
          <w:t>E</w:t>
        </w:r>
      </w:hyperlink>
      <w:r>
        <w:rPr>
          <w:rFonts w:ascii="Arial" w:eastAsia="Arial" w:hAnsi="Arial" w:cs="Arial"/>
          <w:sz w:val="21"/>
          <w:szCs w:val="21"/>
        </w:rPr>
        <w:t>.</w:t>
      </w:r>
    </w:p>
    <w:p w14:paraId="5C7282A8" w14:textId="77777777" w:rsidR="00706EFE" w:rsidRDefault="00706EFE" w:rsidP="00706EFE">
      <w:pPr>
        <w:spacing w:after="0"/>
        <w:rPr>
          <w:rFonts w:ascii="Arial" w:eastAsia="Arial" w:hAnsi="Arial" w:cs="Arial"/>
          <w:sz w:val="21"/>
          <w:szCs w:val="21"/>
        </w:rPr>
      </w:pPr>
      <w:r>
        <w:rPr>
          <w:rFonts w:ascii="Arial" w:eastAsia="Arial" w:hAnsi="Arial" w:cs="Arial"/>
          <w:sz w:val="21"/>
          <w:szCs w:val="21"/>
        </w:rPr>
        <w:t>PR CONTACTS: Gabby’s Dollhouse Live!</w:t>
      </w:r>
    </w:p>
    <w:p w14:paraId="300B613E" w14:textId="77777777" w:rsidR="00706EFE" w:rsidRDefault="00706EFE" w:rsidP="00706EFE">
      <w:pPr>
        <w:spacing w:after="0"/>
        <w:jc w:val="both"/>
        <w:rPr>
          <w:rFonts w:ascii="Arial" w:eastAsia="Arial" w:hAnsi="Arial" w:cs="Arial"/>
          <w:sz w:val="21"/>
          <w:szCs w:val="21"/>
        </w:rPr>
      </w:pPr>
      <w:r>
        <w:rPr>
          <w:rFonts w:ascii="Arial" w:eastAsia="Arial" w:hAnsi="Arial" w:cs="Arial"/>
          <w:sz w:val="21"/>
          <w:szCs w:val="21"/>
        </w:rPr>
        <w:t xml:space="preserve">Rebecca Shapiro </w:t>
      </w:r>
      <w:hyperlink r:id="rId12">
        <w:r>
          <w:rPr>
            <w:rFonts w:ascii="Arial" w:eastAsia="Arial" w:hAnsi="Arial" w:cs="Arial"/>
            <w:color w:val="1155CC"/>
            <w:sz w:val="21"/>
            <w:szCs w:val="21"/>
            <w:u w:val="single"/>
          </w:rPr>
          <w:t>rshapiro@shorefire.com</w:t>
        </w:r>
      </w:hyperlink>
      <w:r>
        <w:rPr>
          <w:rFonts w:ascii="Arial" w:eastAsia="Arial" w:hAnsi="Arial" w:cs="Arial"/>
          <w:sz w:val="21"/>
          <w:szCs w:val="21"/>
        </w:rPr>
        <w:t xml:space="preserve"> </w:t>
      </w:r>
    </w:p>
    <w:p w14:paraId="3F9E44D1" w14:textId="77777777" w:rsidR="00706EFE" w:rsidRDefault="00706EFE" w:rsidP="00706EFE">
      <w:pPr>
        <w:spacing w:after="0"/>
        <w:jc w:val="both"/>
        <w:rPr>
          <w:rFonts w:ascii="Arial" w:eastAsia="Arial" w:hAnsi="Arial" w:cs="Arial"/>
          <w:sz w:val="21"/>
          <w:szCs w:val="21"/>
        </w:rPr>
      </w:pPr>
      <w:r>
        <w:rPr>
          <w:rFonts w:ascii="Arial" w:eastAsia="Arial" w:hAnsi="Arial" w:cs="Arial"/>
          <w:sz w:val="21"/>
          <w:szCs w:val="21"/>
        </w:rPr>
        <w:t xml:space="preserve">Shannon Cosgrove </w:t>
      </w:r>
      <w:hyperlink r:id="rId13">
        <w:r>
          <w:rPr>
            <w:rFonts w:ascii="Arial" w:eastAsia="Arial" w:hAnsi="Arial" w:cs="Arial"/>
            <w:color w:val="1155CC"/>
            <w:sz w:val="21"/>
            <w:szCs w:val="21"/>
            <w:u w:val="single"/>
          </w:rPr>
          <w:t>scosgrove@shorefire.com</w:t>
        </w:r>
      </w:hyperlink>
      <w:r>
        <w:rPr>
          <w:rFonts w:ascii="Arial" w:eastAsia="Arial" w:hAnsi="Arial" w:cs="Arial"/>
          <w:sz w:val="21"/>
          <w:szCs w:val="21"/>
        </w:rPr>
        <w:t xml:space="preserve"> </w:t>
      </w:r>
    </w:p>
    <w:p w14:paraId="35C2CFBB" w14:textId="77777777" w:rsidR="00706EFE" w:rsidRDefault="00706EFE" w:rsidP="00706EFE">
      <w:pPr>
        <w:spacing w:after="0"/>
        <w:jc w:val="both"/>
        <w:rPr>
          <w:sz w:val="21"/>
          <w:szCs w:val="21"/>
        </w:rPr>
      </w:pPr>
      <w:r>
        <w:rPr>
          <w:rFonts w:ascii="Arial" w:eastAsia="Arial" w:hAnsi="Arial" w:cs="Arial"/>
          <w:sz w:val="21"/>
          <w:szCs w:val="21"/>
        </w:rPr>
        <w:t xml:space="preserve">Luci Paczkowski </w:t>
      </w:r>
      <w:hyperlink r:id="rId14">
        <w:r>
          <w:rPr>
            <w:rFonts w:ascii="Arial" w:eastAsia="Arial" w:hAnsi="Arial" w:cs="Arial"/>
            <w:color w:val="1155CC"/>
            <w:sz w:val="21"/>
            <w:szCs w:val="21"/>
            <w:u w:val="single"/>
          </w:rPr>
          <w:t>lpaczkowski@shorefire.com</w:t>
        </w:r>
      </w:hyperlink>
      <w:r>
        <w:rPr>
          <w:rFonts w:ascii="Arial" w:eastAsia="Arial" w:hAnsi="Arial" w:cs="Arial"/>
          <w:sz w:val="21"/>
          <w:szCs w:val="21"/>
        </w:rPr>
        <w:t xml:space="preserve"> </w:t>
      </w:r>
    </w:p>
    <w:p w14:paraId="0DA80F8E" w14:textId="77777777" w:rsidR="00706EFE" w:rsidRDefault="00706EFE" w:rsidP="00706EFE">
      <w:pPr>
        <w:spacing w:after="0"/>
        <w:jc w:val="both"/>
        <w:rPr>
          <w:rFonts w:ascii="Arial" w:eastAsia="Arial" w:hAnsi="Arial" w:cs="Arial"/>
          <w:sz w:val="21"/>
          <w:szCs w:val="21"/>
        </w:rPr>
      </w:pPr>
    </w:p>
    <w:p w14:paraId="03696D2B" w14:textId="77777777" w:rsidR="00706EFE" w:rsidRDefault="00706EFE" w:rsidP="00706EFE">
      <w:pPr>
        <w:spacing w:after="0"/>
        <w:jc w:val="both"/>
        <w:rPr>
          <w:rFonts w:ascii="Arial" w:eastAsia="Arial" w:hAnsi="Arial" w:cs="Arial"/>
          <w:sz w:val="16"/>
          <w:szCs w:val="16"/>
        </w:rPr>
      </w:pPr>
      <w:r>
        <w:rPr>
          <w:rFonts w:ascii="Arial" w:eastAsia="Arial" w:hAnsi="Arial" w:cs="Arial"/>
          <w:sz w:val="16"/>
          <w:szCs w:val="16"/>
        </w:rPr>
        <w:t>DreamWorks Gabby's Dollhouse © 2025 DreamWorks Animation LLC. All Rights Reserved.</w:t>
      </w:r>
    </w:p>
    <w:p w14:paraId="7E8DAF08" w14:textId="77777777" w:rsidR="00706EFE" w:rsidRDefault="00706EFE" w:rsidP="00706EFE">
      <w:pPr>
        <w:spacing w:after="0"/>
        <w:jc w:val="both"/>
        <w:rPr>
          <w:rFonts w:ascii="Arial" w:eastAsia="Arial" w:hAnsi="Arial" w:cs="Arial"/>
          <w:b/>
          <w:sz w:val="21"/>
          <w:szCs w:val="21"/>
        </w:rPr>
      </w:pPr>
    </w:p>
    <w:p w14:paraId="1C80D0C0" w14:textId="77777777" w:rsidR="00706EFE" w:rsidRDefault="00706EFE" w:rsidP="00706EFE">
      <w:pPr>
        <w:spacing w:after="0"/>
        <w:jc w:val="both"/>
        <w:rPr>
          <w:rFonts w:ascii="Arial" w:eastAsia="Arial" w:hAnsi="Arial" w:cs="Arial"/>
          <w:b/>
          <w:sz w:val="21"/>
          <w:szCs w:val="21"/>
        </w:rPr>
      </w:pPr>
      <w:r>
        <w:rPr>
          <w:rFonts w:ascii="Arial" w:eastAsia="Arial" w:hAnsi="Arial" w:cs="Arial"/>
          <w:b/>
          <w:sz w:val="21"/>
          <w:szCs w:val="21"/>
        </w:rPr>
        <w:t xml:space="preserve">DREAMWORKS ANIMATION’S GABBY’S DOLLHOUSE </w:t>
      </w:r>
    </w:p>
    <w:p w14:paraId="14D51F8F" w14:textId="77777777" w:rsidR="00706EFE" w:rsidRDefault="00706EFE" w:rsidP="00706EFE">
      <w:pPr>
        <w:spacing w:after="0"/>
        <w:jc w:val="both"/>
        <w:rPr>
          <w:rFonts w:ascii="Arial" w:eastAsia="Arial" w:hAnsi="Arial" w:cs="Arial"/>
          <w:sz w:val="21"/>
          <w:szCs w:val="21"/>
        </w:rPr>
      </w:pPr>
      <w:r>
        <w:rPr>
          <w:rFonts w:ascii="Arial" w:eastAsia="Arial" w:hAnsi="Arial" w:cs="Arial"/>
          <w:sz w:val="21"/>
          <w:szCs w:val="21"/>
        </w:rPr>
        <w:t xml:space="preserve">Since the debut of DreamWorks Animation’s hit series </w:t>
      </w:r>
      <w:r>
        <w:rPr>
          <w:rFonts w:ascii="Arial" w:eastAsia="Arial" w:hAnsi="Arial" w:cs="Arial"/>
          <w:i/>
          <w:sz w:val="21"/>
          <w:szCs w:val="21"/>
        </w:rPr>
        <w:t>Gabby’s Dollhouse</w:t>
      </w:r>
      <w:r>
        <w:rPr>
          <w:rFonts w:ascii="Arial" w:eastAsia="Arial" w:hAnsi="Arial" w:cs="Arial"/>
          <w:sz w:val="21"/>
          <w:szCs w:val="21"/>
        </w:rPr>
        <w:t xml:space="preserve">, kids around the world have been having one big sprinkle party with Gabby and her friends. Created by celebrated storytellers Traci Paige Johnson and Jennifer Twomey and now streaming on Netflix, </w:t>
      </w:r>
      <w:r>
        <w:rPr>
          <w:rFonts w:ascii="Arial" w:eastAsia="Arial" w:hAnsi="Arial" w:cs="Arial"/>
          <w:i/>
          <w:sz w:val="21"/>
          <w:szCs w:val="21"/>
        </w:rPr>
        <w:t>Gabby's Dollhouse</w:t>
      </w:r>
      <w:r>
        <w:rPr>
          <w:rFonts w:ascii="Arial" w:eastAsia="Arial" w:hAnsi="Arial" w:cs="Arial"/>
          <w:sz w:val="21"/>
          <w:szCs w:val="21"/>
        </w:rPr>
        <w:t xml:space="preserve"> is a mixed-media preschool series that unboxes a surprise before jumping into a fantastical animated world full of adorable cat characters that live inside Gabby’s dollhouse. Rooted in growth mindset, Gabby’s activity-based episodes encourage flexible thinking and learning from your mistakes. The show has charted as a top 10 TV series in 63 countries on Netflix and has become a top preschool brand across the globe, inspiring an award-winning toy line, publishing, home, apparel, and more, as well as original music, a top-rated app and a growing YouTube channel visited by millions of fans weekly. </w:t>
      </w:r>
      <w:r>
        <w:rPr>
          <w:rFonts w:ascii="Arial" w:eastAsia="Arial" w:hAnsi="Arial" w:cs="Arial"/>
          <w:i/>
          <w:sz w:val="21"/>
          <w:szCs w:val="21"/>
        </w:rPr>
        <w:t>Gabby’s Dollhouse</w:t>
      </w:r>
      <w:r>
        <w:rPr>
          <w:rFonts w:ascii="Arial" w:eastAsia="Arial" w:hAnsi="Arial" w:cs="Arial"/>
          <w:sz w:val="21"/>
          <w:szCs w:val="21"/>
        </w:rPr>
        <w:t xml:space="preserve"> continues to expand through Universal Destinations &amp; Experiences theme parks, global fan </w:t>
      </w:r>
      <w:r>
        <w:rPr>
          <w:rFonts w:ascii="Arial" w:eastAsia="Arial" w:hAnsi="Arial" w:cs="Arial"/>
          <w:sz w:val="21"/>
          <w:szCs w:val="21"/>
        </w:rPr>
        <w:lastRenderedPageBreak/>
        <w:t xml:space="preserve">experiences, live events and much more, including </w:t>
      </w:r>
      <w:r>
        <w:rPr>
          <w:rFonts w:ascii="Arial" w:eastAsia="Arial" w:hAnsi="Arial" w:cs="Arial"/>
          <w:i/>
          <w:sz w:val="21"/>
          <w:szCs w:val="21"/>
        </w:rPr>
        <w:t>Gabby’s Dollhouse: The Movie</w:t>
      </w:r>
      <w:r>
        <w:rPr>
          <w:rFonts w:ascii="Arial" w:eastAsia="Arial" w:hAnsi="Arial" w:cs="Arial"/>
          <w:sz w:val="21"/>
          <w:szCs w:val="21"/>
        </w:rPr>
        <w:t xml:space="preserve"> heading to </w:t>
      </w:r>
      <w:proofErr w:type="spellStart"/>
      <w:r>
        <w:rPr>
          <w:rFonts w:ascii="Arial" w:eastAsia="Arial" w:hAnsi="Arial" w:cs="Arial"/>
          <w:sz w:val="21"/>
          <w:szCs w:val="21"/>
        </w:rPr>
        <w:t>theaters</w:t>
      </w:r>
      <w:proofErr w:type="spellEnd"/>
      <w:r>
        <w:rPr>
          <w:rFonts w:ascii="Arial" w:eastAsia="Arial" w:hAnsi="Arial" w:cs="Arial"/>
          <w:sz w:val="21"/>
          <w:szCs w:val="21"/>
        </w:rPr>
        <w:t xml:space="preserve"> September 26, 2025. Any adventure can unfold when we play in </w:t>
      </w:r>
      <w:r>
        <w:rPr>
          <w:rFonts w:ascii="Arial" w:eastAsia="Arial" w:hAnsi="Arial" w:cs="Arial"/>
          <w:i/>
          <w:sz w:val="21"/>
          <w:szCs w:val="21"/>
        </w:rPr>
        <w:t>Gabby's Dollhouse</w:t>
      </w:r>
      <w:r>
        <w:rPr>
          <w:rFonts w:ascii="Arial" w:eastAsia="Arial" w:hAnsi="Arial" w:cs="Arial"/>
          <w:sz w:val="21"/>
          <w:szCs w:val="21"/>
        </w:rPr>
        <w:t xml:space="preserve">! </w:t>
      </w:r>
    </w:p>
    <w:p w14:paraId="4F286134" w14:textId="77777777" w:rsidR="00706EFE" w:rsidRDefault="00706EFE" w:rsidP="00706EFE">
      <w:pPr>
        <w:spacing w:after="0"/>
        <w:jc w:val="both"/>
        <w:rPr>
          <w:rFonts w:ascii="Arial" w:eastAsia="Arial" w:hAnsi="Arial" w:cs="Arial"/>
          <w:sz w:val="21"/>
          <w:szCs w:val="21"/>
        </w:rPr>
      </w:pPr>
      <w:hyperlink r:id="rId15">
        <w:r>
          <w:rPr>
            <w:rFonts w:ascii="Arial" w:eastAsia="Arial" w:hAnsi="Arial" w:cs="Arial"/>
            <w:color w:val="1155CC"/>
            <w:sz w:val="21"/>
            <w:szCs w:val="21"/>
            <w:u w:val="single"/>
          </w:rPr>
          <w:t>https://www.gabbysdollhouse.com.au</w:t>
        </w:r>
      </w:hyperlink>
    </w:p>
    <w:p w14:paraId="5B25E0D4" w14:textId="77777777" w:rsidR="00706EFE" w:rsidRDefault="00706EFE" w:rsidP="00706EFE">
      <w:pPr>
        <w:spacing w:after="0"/>
        <w:jc w:val="both"/>
        <w:rPr>
          <w:rFonts w:ascii="Arial" w:eastAsia="Arial" w:hAnsi="Arial" w:cs="Arial"/>
          <w:sz w:val="21"/>
          <w:szCs w:val="21"/>
        </w:rPr>
      </w:pPr>
    </w:p>
    <w:p w14:paraId="572F1628" w14:textId="77777777" w:rsidR="00706EFE" w:rsidRDefault="00706EFE" w:rsidP="00706EFE">
      <w:pPr>
        <w:spacing w:after="0"/>
        <w:jc w:val="both"/>
        <w:rPr>
          <w:rFonts w:ascii="Arial" w:eastAsia="Arial" w:hAnsi="Arial" w:cs="Arial"/>
          <w:b/>
          <w:sz w:val="21"/>
          <w:szCs w:val="21"/>
        </w:rPr>
      </w:pPr>
      <w:r>
        <w:rPr>
          <w:rFonts w:ascii="Arial" w:eastAsia="Arial" w:hAnsi="Arial" w:cs="Arial"/>
          <w:b/>
          <w:sz w:val="21"/>
          <w:szCs w:val="21"/>
        </w:rPr>
        <w:t xml:space="preserve">ABOUT DREAMWORKS ANIMATION </w:t>
      </w:r>
    </w:p>
    <w:p w14:paraId="4471E103" w14:textId="77777777" w:rsidR="00706EFE" w:rsidRDefault="00706EFE" w:rsidP="00706EFE">
      <w:pPr>
        <w:spacing w:after="0"/>
        <w:jc w:val="both"/>
        <w:rPr>
          <w:rFonts w:ascii="Arial" w:eastAsia="Arial" w:hAnsi="Arial" w:cs="Arial"/>
          <w:sz w:val="21"/>
          <w:szCs w:val="21"/>
        </w:rPr>
      </w:pPr>
      <w:r>
        <w:rPr>
          <w:rFonts w:ascii="Arial" w:eastAsia="Arial" w:hAnsi="Arial" w:cs="Arial"/>
          <w:sz w:val="21"/>
          <w:szCs w:val="21"/>
        </w:rPr>
        <w:t>DreamWorks Animation, a division of the Universal Filmed Entertainment Group, within NBCUniversal, a subsidiary of Comcast Corporation, is a global family entertainment company with feature film and television brands. The company’s deep portfolio of intellectual property is supported by a robust, worldwide consumer products practice, which includes licensing and location-based entertainment venues around the world.  DreamWorks' feature heritage includes many of the world’s most beloved films and franchises, including </w:t>
      </w:r>
      <w:r>
        <w:rPr>
          <w:rFonts w:ascii="Arial" w:eastAsia="Arial" w:hAnsi="Arial" w:cs="Arial"/>
          <w:i/>
          <w:sz w:val="21"/>
          <w:szCs w:val="21"/>
        </w:rPr>
        <w:t>Shrek</w:t>
      </w:r>
      <w:r>
        <w:rPr>
          <w:rFonts w:ascii="Arial" w:eastAsia="Arial" w:hAnsi="Arial" w:cs="Arial"/>
          <w:sz w:val="21"/>
          <w:szCs w:val="21"/>
        </w:rPr>
        <w:t>,</w:t>
      </w:r>
      <w:r>
        <w:rPr>
          <w:rFonts w:ascii="Arial" w:eastAsia="Arial" w:hAnsi="Arial" w:cs="Arial"/>
          <w:i/>
          <w:sz w:val="21"/>
          <w:szCs w:val="21"/>
        </w:rPr>
        <w:t> Madagascar</w:t>
      </w:r>
      <w:r>
        <w:rPr>
          <w:rFonts w:ascii="Arial" w:eastAsia="Arial" w:hAnsi="Arial" w:cs="Arial"/>
          <w:sz w:val="21"/>
          <w:szCs w:val="21"/>
        </w:rPr>
        <w:t>,</w:t>
      </w:r>
      <w:r>
        <w:rPr>
          <w:rFonts w:ascii="Arial" w:eastAsia="Arial" w:hAnsi="Arial" w:cs="Arial"/>
          <w:i/>
          <w:sz w:val="21"/>
          <w:szCs w:val="21"/>
        </w:rPr>
        <w:t> Kung Fu Panda</w:t>
      </w:r>
      <w:r>
        <w:rPr>
          <w:rFonts w:ascii="Arial" w:eastAsia="Arial" w:hAnsi="Arial" w:cs="Arial"/>
          <w:sz w:val="21"/>
          <w:szCs w:val="21"/>
        </w:rPr>
        <w:t>,</w:t>
      </w:r>
      <w:r>
        <w:rPr>
          <w:rFonts w:ascii="Arial" w:eastAsia="Arial" w:hAnsi="Arial" w:cs="Arial"/>
          <w:i/>
          <w:sz w:val="21"/>
          <w:szCs w:val="21"/>
        </w:rPr>
        <w:t> How to Train Your Dragon</w:t>
      </w:r>
      <w:r>
        <w:rPr>
          <w:rFonts w:ascii="Arial" w:eastAsia="Arial" w:hAnsi="Arial" w:cs="Arial"/>
          <w:sz w:val="21"/>
          <w:szCs w:val="21"/>
        </w:rPr>
        <w:t>,</w:t>
      </w:r>
      <w:r>
        <w:rPr>
          <w:rFonts w:ascii="Arial" w:eastAsia="Arial" w:hAnsi="Arial" w:cs="Arial"/>
          <w:i/>
          <w:sz w:val="21"/>
          <w:szCs w:val="21"/>
        </w:rPr>
        <w:t> Trolls</w:t>
      </w:r>
      <w:r>
        <w:rPr>
          <w:rFonts w:ascii="Arial" w:eastAsia="Arial" w:hAnsi="Arial" w:cs="Arial"/>
          <w:sz w:val="21"/>
          <w:szCs w:val="21"/>
        </w:rPr>
        <w:t>,</w:t>
      </w:r>
      <w:r>
        <w:rPr>
          <w:rFonts w:ascii="Arial" w:eastAsia="Arial" w:hAnsi="Arial" w:cs="Arial"/>
          <w:i/>
          <w:sz w:val="21"/>
          <w:szCs w:val="21"/>
        </w:rPr>
        <w:t> The Bad Guys</w:t>
      </w:r>
      <w:r>
        <w:rPr>
          <w:rFonts w:ascii="Arial" w:eastAsia="Arial" w:hAnsi="Arial" w:cs="Arial"/>
          <w:sz w:val="21"/>
          <w:szCs w:val="21"/>
        </w:rPr>
        <w:t>, and </w:t>
      </w:r>
      <w:r>
        <w:rPr>
          <w:rFonts w:ascii="Arial" w:eastAsia="Arial" w:hAnsi="Arial" w:cs="Arial"/>
          <w:i/>
          <w:sz w:val="21"/>
          <w:szCs w:val="21"/>
        </w:rPr>
        <w:t>Puss in Boots: The Last Wish</w:t>
      </w:r>
      <w:r>
        <w:rPr>
          <w:rFonts w:ascii="Arial" w:eastAsia="Arial" w:hAnsi="Arial" w:cs="Arial"/>
          <w:sz w:val="21"/>
          <w:szCs w:val="21"/>
        </w:rPr>
        <w:t xml:space="preserve">, which have grossed more than $17 billion in global box office receipts. DreamWorks Animation’s television studio is one of the world’s leading producers of high-quality, animated family programming, reaching consumers in more than 190 countries with a diverse array of award-winning original content through streaming and linear broadcasters. </w:t>
      </w:r>
      <w:hyperlink r:id="rId16">
        <w:r>
          <w:rPr>
            <w:rFonts w:ascii="Arial" w:eastAsia="Arial" w:hAnsi="Arial" w:cs="Arial"/>
            <w:color w:val="0000FF"/>
            <w:sz w:val="21"/>
            <w:szCs w:val="21"/>
            <w:u w:val="single"/>
          </w:rPr>
          <w:t>https://www.dreamworks.com/</w:t>
        </w:r>
      </w:hyperlink>
      <w:r>
        <w:rPr>
          <w:rFonts w:ascii="Arial" w:eastAsia="Arial" w:hAnsi="Arial" w:cs="Arial"/>
          <w:sz w:val="21"/>
          <w:szCs w:val="21"/>
        </w:rPr>
        <w:t xml:space="preserve">  </w:t>
      </w:r>
    </w:p>
    <w:p w14:paraId="5FD1F9D1" w14:textId="77777777" w:rsidR="00706EFE" w:rsidRDefault="00706EFE" w:rsidP="00706EFE">
      <w:pPr>
        <w:spacing w:after="0"/>
        <w:jc w:val="both"/>
        <w:rPr>
          <w:rFonts w:ascii="Arial" w:eastAsia="Arial" w:hAnsi="Arial" w:cs="Arial"/>
          <w:sz w:val="21"/>
          <w:szCs w:val="21"/>
        </w:rPr>
      </w:pPr>
    </w:p>
    <w:p w14:paraId="1569BCF1" w14:textId="77777777" w:rsidR="00706EFE" w:rsidRDefault="00706EFE" w:rsidP="00706EFE">
      <w:pPr>
        <w:spacing w:after="0"/>
        <w:jc w:val="both"/>
        <w:rPr>
          <w:rFonts w:ascii="Arial" w:eastAsia="Arial" w:hAnsi="Arial" w:cs="Arial"/>
          <w:sz w:val="21"/>
          <w:szCs w:val="21"/>
        </w:rPr>
      </w:pPr>
      <w:r>
        <w:rPr>
          <w:rFonts w:ascii="Arial" w:eastAsia="Arial" w:hAnsi="Arial" w:cs="Arial"/>
          <w:b/>
          <w:sz w:val="21"/>
          <w:szCs w:val="21"/>
        </w:rPr>
        <w:t>ABOUT UNIVERSAL DESTINATIONS &amp; EXPERIENCES (UDX)</w:t>
      </w:r>
      <w:r>
        <w:rPr>
          <w:rFonts w:ascii="Arial" w:eastAsia="Arial" w:hAnsi="Arial" w:cs="Arial"/>
          <w:sz w:val="21"/>
          <w:szCs w:val="21"/>
        </w:rPr>
        <w:t> </w:t>
      </w:r>
    </w:p>
    <w:p w14:paraId="14822040" w14:textId="77777777" w:rsidR="00706EFE" w:rsidRDefault="00706EFE" w:rsidP="00706EFE">
      <w:pPr>
        <w:spacing w:after="0"/>
        <w:jc w:val="both"/>
        <w:rPr>
          <w:rFonts w:ascii="Arial" w:eastAsia="Arial" w:hAnsi="Arial" w:cs="Arial"/>
          <w:sz w:val="21"/>
          <w:szCs w:val="21"/>
        </w:rPr>
      </w:pPr>
      <w:r>
        <w:rPr>
          <w:rFonts w:ascii="Arial" w:eastAsia="Arial" w:hAnsi="Arial" w:cs="Arial"/>
          <w:sz w:val="21"/>
          <w:szCs w:val="21"/>
        </w:rPr>
        <w:t xml:space="preserve">Universal Destinations &amp; Experiences, a unit of Comcast NBCUniversal, offers guests around the world the most innovative, immersive, and popular entertainment experiences. Our portfolio is comprised of world-class theme parks featuring the industry’s most thrilling and technologically advanced attractions, exceptional hotels and resorts, unique merchandise, games, virtual and live entertainment experiences. We use our rich collection of stories and franchises – from Universal Pictures, Illumination, DreamWorks Animation, and more – to take people to places they couldn’t imagine while creating memorable and emotionally fulfilling moments for people of all ages. </w:t>
      </w:r>
    </w:p>
    <w:p w14:paraId="5F1C01A7" w14:textId="77777777" w:rsidR="00706EFE" w:rsidRDefault="00706EFE" w:rsidP="00706EFE">
      <w:pPr>
        <w:spacing w:after="0"/>
        <w:jc w:val="both"/>
        <w:rPr>
          <w:rFonts w:ascii="Arial" w:eastAsia="Arial" w:hAnsi="Arial" w:cs="Arial"/>
          <w:sz w:val="21"/>
          <w:szCs w:val="21"/>
        </w:rPr>
      </w:pPr>
      <w:hyperlink r:id="rId17">
        <w:r>
          <w:rPr>
            <w:rFonts w:ascii="Arial" w:eastAsia="Arial" w:hAnsi="Arial" w:cs="Arial"/>
            <w:color w:val="1155CC"/>
            <w:sz w:val="21"/>
            <w:szCs w:val="21"/>
            <w:u w:val="single"/>
          </w:rPr>
          <w:t>https://corporate.universaldestinationsandexperiences.com/</w:t>
        </w:r>
      </w:hyperlink>
      <w:r>
        <w:rPr>
          <w:rFonts w:ascii="Arial" w:eastAsia="Arial" w:hAnsi="Arial" w:cs="Arial"/>
          <w:sz w:val="21"/>
          <w:szCs w:val="21"/>
        </w:rPr>
        <w:t xml:space="preserve"> </w:t>
      </w:r>
    </w:p>
    <w:p w14:paraId="50784BAB" w14:textId="77777777" w:rsidR="00706EFE" w:rsidRDefault="00706EFE" w:rsidP="00706EFE">
      <w:pPr>
        <w:spacing w:after="0"/>
        <w:jc w:val="both"/>
        <w:rPr>
          <w:rFonts w:ascii="Arial" w:eastAsia="Arial" w:hAnsi="Arial" w:cs="Arial"/>
          <w:sz w:val="21"/>
          <w:szCs w:val="21"/>
        </w:rPr>
      </w:pPr>
    </w:p>
    <w:p w14:paraId="31FBBD75" w14:textId="77777777" w:rsidR="00706EFE" w:rsidRDefault="00706EFE" w:rsidP="00706EFE">
      <w:pPr>
        <w:spacing w:after="0"/>
        <w:ind w:right="1800"/>
        <w:jc w:val="both"/>
        <w:rPr>
          <w:rFonts w:ascii="Arial" w:eastAsia="Arial" w:hAnsi="Arial" w:cs="Arial"/>
          <w:b/>
          <w:color w:val="333333"/>
          <w:sz w:val="21"/>
          <w:szCs w:val="21"/>
          <w:highlight w:val="white"/>
        </w:rPr>
      </w:pPr>
      <w:r>
        <w:rPr>
          <w:rFonts w:ascii="Arial" w:eastAsia="Arial" w:hAnsi="Arial" w:cs="Arial"/>
          <w:b/>
          <w:color w:val="333333"/>
          <w:sz w:val="21"/>
          <w:szCs w:val="21"/>
          <w:highlight w:val="white"/>
        </w:rPr>
        <w:t>ABOUT WALMART</w:t>
      </w:r>
    </w:p>
    <w:p w14:paraId="219FFF48" w14:textId="77777777" w:rsidR="00706EFE" w:rsidRDefault="00706EFE" w:rsidP="00706EFE">
      <w:pPr>
        <w:jc w:val="both"/>
        <w:rPr>
          <w:rFonts w:ascii="Arial" w:eastAsia="Arial" w:hAnsi="Arial" w:cs="Arial"/>
          <w:b/>
          <w:sz w:val="21"/>
          <w:szCs w:val="21"/>
        </w:rPr>
      </w:pPr>
      <w:r>
        <w:rPr>
          <w:rFonts w:ascii="Arial" w:eastAsia="Arial" w:hAnsi="Arial" w:cs="Arial"/>
          <w:sz w:val="21"/>
          <w:szCs w:val="21"/>
        </w:rPr>
        <w:t xml:space="preserve">Walmart Inc. (NYSE: WMT) is a people-led, tech-powered omnichannel retailer helping people save money and live better — anytime and anywhere — in stores, online, and through their mobile devices. Each week, approximately 270 million customers and members visit more than 10,750 stores and numerous eCommerce websites in 19 countries. With fiscal year 2025 revenue of $681 billion, Walmart employs approximately 2.1 million associates worldwide. Walmart continues to be a leader in sustainability, corporate philanthropy, and employment opportunity. Additional information about Walmart can be found by visiting </w:t>
      </w:r>
      <w:hyperlink r:id="rId18">
        <w:r>
          <w:rPr>
            <w:rFonts w:ascii="Arial" w:eastAsia="Arial" w:hAnsi="Arial" w:cs="Arial"/>
            <w:color w:val="1155CC"/>
            <w:sz w:val="21"/>
            <w:szCs w:val="21"/>
            <w:u w:val="single"/>
          </w:rPr>
          <w:t>corporate.walmart.com</w:t>
        </w:r>
      </w:hyperlink>
      <w:r>
        <w:rPr>
          <w:rFonts w:ascii="Arial" w:eastAsia="Arial" w:hAnsi="Arial" w:cs="Arial"/>
          <w:sz w:val="21"/>
          <w:szCs w:val="21"/>
        </w:rPr>
        <w:t xml:space="preserve">, on Facebook at </w:t>
      </w:r>
      <w:hyperlink r:id="rId19">
        <w:r>
          <w:rPr>
            <w:rFonts w:ascii="Arial" w:eastAsia="Arial" w:hAnsi="Arial" w:cs="Arial"/>
            <w:color w:val="1155CC"/>
            <w:sz w:val="21"/>
            <w:szCs w:val="21"/>
            <w:u w:val="single"/>
          </w:rPr>
          <w:t>facebook.com/</w:t>
        </w:r>
        <w:proofErr w:type="spellStart"/>
        <w:r>
          <w:rPr>
            <w:rFonts w:ascii="Arial" w:eastAsia="Arial" w:hAnsi="Arial" w:cs="Arial"/>
            <w:color w:val="1155CC"/>
            <w:sz w:val="21"/>
            <w:szCs w:val="21"/>
            <w:u w:val="single"/>
          </w:rPr>
          <w:t>walmart</w:t>
        </w:r>
        <w:proofErr w:type="spellEnd"/>
      </w:hyperlink>
      <w:r>
        <w:rPr>
          <w:rFonts w:ascii="Arial" w:eastAsia="Arial" w:hAnsi="Arial" w:cs="Arial"/>
          <w:sz w:val="21"/>
          <w:szCs w:val="21"/>
        </w:rPr>
        <w:t xml:space="preserve">, on X (formerly known as Twitter) at </w:t>
      </w:r>
      <w:hyperlink r:id="rId20">
        <w:r>
          <w:rPr>
            <w:rFonts w:ascii="Arial" w:eastAsia="Arial" w:hAnsi="Arial" w:cs="Arial"/>
            <w:color w:val="1155CC"/>
            <w:sz w:val="21"/>
            <w:szCs w:val="21"/>
            <w:u w:val="single"/>
          </w:rPr>
          <w:t>twitter.com/</w:t>
        </w:r>
        <w:proofErr w:type="spellStart"/>
        <w:r>
          <w:rPr>
            <w:rFonts w:ascii="Arial" w:eastAsia="Arial" w:hAnsi="Arial" w:cs="Arial"/>
            <w:color w:val="1155CC"/>
            <w:sz w:val="21"/>
            <w:szCs w:val="21"/>
            <w:u w:val="single"/>
          </w:rPr>
          <w:t>walmart</w:t>
        </w:r>
        <w:proofErr w:type="spellEnd"/>
      </w:hyperlink>
      <w:r>
        <w:rPr>
          <w:rFonts w:ascii="Arial" w:eastAsia="Arial" w:hAnsi="Arial" w:cs="Arial"/>
          <w:sz w:val="21"/>
          <w:szCs w:val="21"/>
        </w:rPr>
        <w:t xml:space="preserve">, and on LinkedIn at </w:t>
      </w:r>
      <w:hyperlink r:id="rId21">
        <w:r>
          <w:rPr>
            <w:rFonts w:ascii="Arial" w:eastAsia="Arial" w:hAnsi="Arial" w:cs="Arial"/>
            <w:color w:val="1155CC"/>
            <w:sz w:val="21"/>
            <w:szCs w:val="21"/>
            <w:u w:val="single"/>
          </w:rPr>
          <w:t>linkedin.com/company/</w:t>
        </w:r>
        <w:proofErr w:type="spellStart"/>
        <w:r>
          <w:rPr>
            <w:rFonts w:ascii="Arial" w:eastAsia="Arial" w:hAnsi="Arial" w:cs="Arial"/>
            <w:color w:val="1155CC"/>
            <w:sz w:val="21"/>
            <w:szCs w:val="21"/>
            <w:u w:val="single"/>
          </w:rPr>
          <w:t>walmart</w:t>
        </w:r>
        <w:proofErr w:type="spellEnd"/>
      </w:hyperlink>
      <w:r>
        <w:rPr>
          <w:rFonts w:ascii="Arial" w:eastAsia="Arial" w:hAnsi="Arial" w:cs="Arial"/>
          <w:sz w:val="21"/>
          <w:szCs w:val="21"/>
        </w:rPr>
        <w:t>.</w:t>
      </w:r>
    </w:p>
    <w:p w14:paraId="12113577" w14:textId="77777777" w:rsidR="00706EFE" w:rsidRDefault="00706EFE" w:rsidP="00706EFE">
      <w:pPr>
        <w:spacing w:after="0"/>
        <w:jc w:val="both"/>
        <w:rPr>
          <w:rFonts w:ascii="Arial" w:eastAsia="Arial" w:hAnsi="Arial" w:cs="Arial"/>
          <w:b/>
          <w:sz w:val="21"/>
          <w:szCs w:val="21"/>
        </w:rPr>
      </w:pPr>
      <w:r>
        <w:rPr>
          <w:rFonts w:ascii="Arial" w:eastAsia="Arial" w:hAnsi="Arial" w:cs="Arial"/>
          <w:b/>
          <w:sz w:val="4"/>
          <w:szCs w:val="4"/>
        </w:rPr>
        <w:br/>
      </w:r>
      <w:r>
        <w:rPr>
          <w:rFonts w:ascii="Arial" w:eastAsia="Arial" w:hAnsi="Arial" w:cs="Arial"/>
          <w:b/>
          <w:sz w:val="21"/>
          <w:szCs w:val="21"/>
        </w:rPr>
        <w:t xml:space="preserve">ABOUT TEG LIFE LIKE TOURING </w:t>
      </w:r>
    </w:p>
    <w:p w14:paraId="393CD492" w14:textId="77777777" w:rsidR="00706EFE" w:rsidRDefault="00706EFE" w:rsidP="00706EFE">
      <w:pPr>
        <w:spacing w:after="0"/>
        <w:jc w:val="both"/>
        <w:rPr>
          <w:rFonts w:ascii="Arial" w:eastAsia="Arial" w:hAnsi="Arial" w:cs="Arial"/>
          <w:sz w:val="21"/>
          <w:szCs w:val="21"/>
        </w:rPr>
      </w:pPr>
      <w:r>
        <w:rPr>
          <w:rFonts w:ascii="Arial" w:eastAsia="Arial" w:hAnsi="Arial" w:cs="Arial"/>
          <w:sz w:val="21"/>
          <w:szCs w:val="21"/>
        </w:rPr>
        <w:t xml:space="preserve">TEG Life Like Touring has produced and co-produced hit shows and experiences for some of the world’s most popular entertainment brands for over 20 years, including </w:t>
      </w:r>
      <w:r>
        <w:rPr>
          <w:rFonts w:ascii="Arial" w:eastAsia="Arial" w:hAnsi="Arial" w:cs="Arial"/>
          <w:i/>
          <w:sz w:val="21"/>
          <w:szCs w:val="21"/>
        </w:rPr>
        <w:t xml:space="preserve">Gabby’s Dollhouse, PAW </w:t>
      </w:r>
      <w:proofErr w:type="spellStart"/>
      <w:r>
        <w:rPr>
          <w:rFonts w:ascii="Arial" w:eastAsia="Arial" w:hAnsi="Arial" w:cs="Arial"/>
          <w:i/>
          <w:sz w:val="21"/>
          <w:szCs w:val="21"/>
        </w:rPr>
        <w:t>Patrol</w:t>
      </w:r>
      <w:r>
        <w:rPr>
          <w:rFonts w:ascii="Arial" w:eastAsia="Arial" w:hAnsi="Arial" w:cs="Arial"/>
          <w:i/>
          <w:sz w:val="21"/>
          <w:szCs w:val="21"/>
          <w:vertAlign w:val="superscript"/>
        </w:rPr>
        <w:t>TM</w:t>
      </w:r>
      <w:proofErr w:type="spellEnd"/>
      <w:r>
        <w:rPr>
          <w:rFonts w:ascii="Arial" w:eastAsia="Arial" w:hAnsi="Arial" w:cs="Arial"/>
          <w:i/>
          <w:sz w:val="21"/>
          <w:szCs w:val="21"/>
        </w:rPr>
        <w:t>, FRIENDS</w:t>
      </w:r>
      <w:r>
        <w:rPr>
          <w:rFonts w:ascii="Arial" w:eastAsia="Arial" w:hAnsi="Arial" w:cs="Arial"/>
          <w:i/>
          <w:sz w:val="21"/>
          <w:szCs w:val="21"/>
          <w:vertAlign w:val="superscript"/>
        </w:rPr>
        <w:t>TM</w:t>
      </w:r>
      <w:r>
        <w:rPr>
          <w:rFonts w:ascii="Arial" w:eastAsia="Arial" w:hAnsi="Arial" w:cs="Arial"/>
          <w:i/>
          <w:sz w:val="21"/>
          <w:szCs w:val="21"/>
        </w:rPr>
        <w:t xml:space="preserve">, Disney’s Winnie the Pooh, Dora the Explorer, Peppa Pig, Space Jam, The </w:t>
      </w:r>
      <w:proofErr w:type="spellStart"/>
      <w:r>
        <w:rPr>
          <w:rFonts w:ascii="Arial" w:eastAsia="Arial" w:hAnsi="Arial" w:cs="Arial"/>
          <w:i/>
          <w:sz w:val="21"/>
          <w:szCs w:val="21"/>
        </w:rPr>
        <w:t>Octonauts</w:t>
      </w:r>
      <w:proofErr w:type="spellEnd"/>
      <w:r>
        <w:rPr>
          <w:rFonts w:ascii="Arial" w:eastAsia="Arial" w:hAnsi="Arial" w:cs="Arial"/>
          <w:i/>
          <w:sz w:val="21"/>
          <w:szCs w:val="21"/>
        </w:rPr>
        <w:t xml:space="preserve">, </w:t>
      </w:r>
      <w:proofErr w:type="spellStart"/>
      <w:r>
        <w:rPr>
          <w:rFonts w:ascii="Arial" w:eastAsia="Arial" w:hAnsi="Arial" w:cs="Arial"/>
          <w:i/>
          <w:sz w:val="21"/>
          <w:szCs w:val="21"/>
        </w:rPr>
        <w:t>Chuggington</w:t>
      </w:r>
      <w:proofErr w:type="spellEnd"/>
      <w:r>
        <w:rPr>
          <w:rFonts w:ascii="Arial" w:eastAsia="Arial" w:hAnsi="Arial" w:cs="Arial"/>
          <w:i/>
          <w:sz w:val="21"/>
          <w:szCs w:val="21"/>
        </w:rPr>
        <w:t>, Sesame Street, Scooby-Doo</w:t>
      </w:r>
      <w:r>
        <w:rPr>
          <w:rFonts w:ascii="Arial" w:eastAsia="Arial" w:hAnsi="Arial" w:cs="Arial"/>
          <w:sz w:val="21"/>
          <w:szCs w:val="21"/>
        </w:rPr>
        <w:t xml:space="preserve"> and </w:t>
      </w:r>
      <w:proofErr w:type="spellStart"/>
      <w:r>
        <w:rPr>
          <w:rFonts w:ascii="Arial" w:eastAsia="Arial" w:hAnsi="Arial" w:cs="Arial"/>
          <w:i/>
          <w:sz w:val="21"/>
          <w:szCs w:val="21"/>
        </w:rPr>
        <w:t>Yo</w:t>
      </w:r>
      <w:proofErr w:type="spellEnd"/>
      <w:r>
        <w:rPr>
          <w:rFonts w:ascii="Arial" w:eastAsia="Arial" w:hAnsi="Arial" w:cs="Arial"/>
          <w:i/>
          <w:sz w:val="21"/>
          <w:szCs w:val="21"/>
        </w:rPr>
        <w:t xml:space="preserve"> Gabba </w:t>
      </w:r>
      <w:proofErr w:type="spellStart"/>
      <w:r>
        <w:rPr>
          <w:rFonts w:ascii="Arial" w:eastAsia="Arial" w:hAnsi="Arial" w:cs="Arial"/>
          <w:i/>
          <w:sz w:val="21"/>
          <w:szCs w:val="21"/>
        </w:rPr>
        <w:t>Gabba</w:t>
      </w:r>
      <w:proofErr w:type="spellEnd"/>
      <w:r>
        <w:rPr>
          <w:rFonts w:ascii="Arial" w:eastAsia="Arial" w:hAnsi="Arial" w:cs="Arial"/>
          <w:i/>
          <w:sz w:val="21"/>
          <w:szCs w:val="21"/>
        </w:rPr>
        <w:t>!</w:t>
      </w:r>
      <w:r>
        <w:rPr>
          <w:rFonts w:ascii="Arial" w:eastAsia="Arial" w:hAnsi="Arial" w:cs="Arial"/>
          <w:sz w:val="21"/>
          <w:szCs w:val="21"/>
        </w:rPr>
        <w:t xml:space="preserve"> TEG Life Like Touring shows have entertained audiences in theatres and arenas in locations including Australia, North America, the United Kingdom, Ireland, Europe, Africa, Asia, New Zealand, the Middle East, and South America. In more recent times, Life Like Touring has produced a variety of theatrical and themed experiential entertainment. Together with their sister company, TES Live, the Life Like Touring team has worked with the world’s biggest entertainment companies, including The Walt Disney Company, Nickelodeon, Mattel, Hasbro, and Warner Bros. Discovery. Life Like Touring and TES Live are owned by TEG and part of Australia’s leading integrated live entertainment solutions company, with superior capabilities in ticketing, digital, data, and the promotion of live sport and entertainment. </w:t>
      </w:r>
      <w:hyperlink r:id="rId22">
        <w:r>
          <w:rPr>
            <w:rFonts w:ascii="Arial" w:eastAsia="Arial" w:hAnsi="Arial" w:cs="Arial"/>
            <w:color w:val="0000FF"/>
            <w:sz w:val="21"/>
            <w:szCs w:val="21"/>
            <w:u w:val="single"/>
          </w:rPr>
          <w:t>https://lifeliketouring.com/</w:t>
        </w:r>
      </w:hyperlink>
      <w:r>
        <w:rPr>
          <w:rFonts w:ascii="Arial" w:eastAsia="Arial" w:hAnsi="Arial" w:cs="Arial"/>
          <w:sz w:val="21"/>
          <w:szCs w:val="21"/>
        </w:rPr>
        <w:t xml:space="preserve"> </w:t>
      </w:r>
    </w:p>
    <w:p w14:paraId="6DB3C3AC" w14:textId="77777777" w:rsidR="00706EFE" w:rsidRDefault="00706EFE" w:rsidP="00706EFE">
      <w:pPr>
        <w:spacing w:after="0"/>
        <w:jc w:val="both"/>
        <w:rPr>
          <w:rFonts w:ascii="Arial" w:eastAsia="Arial" w:hAnsi="Arial" w:cs="Arial"/>
          <w:b/>
          <w:sz w:val="20"/>
          <w:szCs w:val="20"/>
        </w:rPr>
      </w:pPr>
    </w:p>
    <w:p w14:paraId="24668723" w14:textId="77777777" w:rsidR="00706EFE" w:rsidRDefault="00706EFE" w:rsidP="00706EFE">
      <w:pPr>
        <w:spacing w:after="0"/>
        <w:jc w:val="both"/>
        <w:rPr>
          <w:rFonts w:ascii="Arial" w:eastAsia="Arial" w:hAnsi="Arial" w:cs="Arial"/>
          <w:sz w:val="21"/>
          <w:szCs w:val="21"/>
        </w:rPr>
      </w:pPr>
      <w:r>
        <w:rPr>
          <w:rFonts w:ascii="Arial" w:eastAsia="Arial" w:hAnsi="Arial" w:cs="Arial"/>
          <w:b/>
          <w:sz w:val="21"/>
          <w:szCs w:val="21"/>
        </w:rPr>
        <w:t>ABOUT TERRAPIN STATION ENTERTAINMENT</w:t>
      </w:r>
      <w:r>
        <w:rPr>
          <w:rFonts w:ascii="Arial" w:eastAsia="Arial" w:hAnsi="Arial" w:cs="Arial"/>
          <w:sz w:val="21"/>
          <w:szCs w:val="21"/>
        </w:rPr>
        <w:t xml:space="preserve"> </w:t>
      </w:r>
    </w:p>
    <w:p w14:paraId="0C5B018A" w14:textId="77777777" w:rsidR="00706EFE" w:rsidRDefault="00706EFE" w:rsidP="00706EFE">
      <w:pPr>
        <w:spacing w:after="0"/>
        <w:jc w:val="both"/>
        <w:rPr>
          <w:rFonts w:ascii="Arial" w:eastAsia="Arial" w:hAnsi="Arial" w:cs="Arial"/>
          <w:color w:val="1155CC"/>
          <w:sz w:val="21"/>
          <w:szCs w:val="21"/>
          <w:u w:val="single"/>
        </w:rPr>
      </w:pPr>
      <w:r>
        <w:rPr>
          <w:rFonts w:ascii="Arial" w:eastAsia="Arial" w:hAnsi="Arial" w:cs="Arial"/>
          <w:sz w:val="21"/>
          <w:szCs w:val="21"/>
        </w:rPr>
        <w:t xml:space="preserve">Terrapin Station Entertainment is the leading producer of live family entertainment and IP-based experiences in the US, and a premier stadium consultancy for live concerts and events. The company specializes in developing interactive family tours, immersive touring exhibits, engaging game shows, </w:t>
      </w:r>
      <w:r>
        <w:rPr>
          <w:rFonts w:ascii="Arial" w:eastAsia="Arial" w:hAnsi="Arial" w:cs="Arial"/>
          <w:sz w:val="21"/>
          <w:szCs w:val="21"/>
        </w:rPr>
        <w:lastRenderedPageBreak/>
        <w:t xml:space="preserve">and impactful charity concerts, all designed to enhance the live entertainment landscape. Terrapin Station Entertainment is a division of Sony Music Entertainment. </w:t>
      </w:r>
      <w:hyperlink r:id="rId23">
        <w:r>
          <w:rPr>
            <w:rFonts w:ascii="Arial" w:eastAsia="Arial" w:hAnsi="Arial" w:cs="Arial"/>
            <w:color w:val="0000FF"/>
            <w:sz w:val="21"/>
            <w:szCs w:val="21"/>
            <w:u w:val="single"/>
          </w:rPr>
          <w:t>https://terrapinent.com/</w:t>
        </w:r>
      </w:hyperlink>
    </w:p>
    <w:p w14:paraId="1A56CAF9" w14:textId="77777777" w:rsidR="00706EFE" w:rsidRDefault="00706EFE" w:rsidP="00706EFE">
      <w:pPr>
        <w:spacing w:after="0"/>
        <w:jc w:val="both"/>
        <w:rPr>
          <w:rFonts w:ascii="Arial" w:eastAsia="Arial" w:hAnsi="Arial" w:cs="Arial"/>
          <w:b/>
          <w:sz w:val="21"/>
          <w:szCs w:val="21"/>
        </w:rPr>
      </w:pPr>
    </w:p>
    <w:p w14:paraId="0EB58302" w14:textId="77777777" w:rsidR="00706EFE" w:rsidRPr="00000C79" w:rsidRDefault="00706EFE" w:rsidP="00706EFE">
      <w:pPr>
        <w:jc w:val="both"/>
        <w:rPr>
          <w:rFonts w:ascii="Arial" w:hAnsi="Arial"/>
          <w:b/>
          <w:sz w:val="21"/>
        </w:rPr>
      </w:pPr>
    </w:p>
    <w:p w14:paraId="4842B1F2" w14:textId="77777777" w:rsidR="00281F2E" w:rsidRDefault="00281F2E"/>
    <w:sectPr w:rsidR="00281F2E" w:rsidSect="00706EFE">
      <w:pgSz w:w="11906" w:h="16838"/>
      <w:pgMar w:top="866" w:right="1252" w:bottom="543" w:left="115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EFE"/>
    <w:rsid w:val="0008473C"/>
    <w:rsid w:val="000A10A4"/>
    <w:rsid w:val="000D5354"/>
    <w:rsid w:val="00281F2E"/>
    <w:rsid w:val="006F44D3"/>
    <w:rsid w:val="00706EFE"/>
    <w:rsid w:val="00766F53"/>
    <w:rsid w:val="008620F8"/>
    <w:rsid w:val="0094592D"/>
    <w:rsid w:val="00C93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A82FA"/>
  <w15:chartTrackingRefBased/>
  <w15:docId w15:val="{20B5D309-0617-2A4F-B8E7-EDE0B1E6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EFE"/>
    <w:rPr>
      <w:rFonts w:ascii="Aptos" w:eastAsia="Aptos" w:hAnsi="Aptos" w:cs="Aptos"/>
      <w:kern w:val="0"/>
      <w:lang w:val="en-AU" w:eastAsia="en-GB"/>
      <w14:ligatures w14:val="none"/>
    </w:rPr>
  </w:style>
  <w:style w:type="paragraph" w:styleId="Heading1">
    <w:name w:val="heading 1"/>
    <w:basedOn w:val="Normal"/>
    <w:next w:val="Normal"/>
    <w:link w:val="Heading1Char"/>
    <w:uiPriority w:val="9"/>
    <w:qFormat/>
    <w:rsid w:val="00706EFE"/>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706EFE"/>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706EFE"/>
    <w:pPr>
      <w:keepNext/>
      <w:keepLines/>
      <w:spacing w:before="160" w:after="80"/>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706EFE"/>
    <w:pPr>
      <w:keepNext/>
      <w:keepLines/>
      <w:spacing w:before="80" w:after="40"/>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706EFE"/>
    <w:pPr>
      <w:keepNext/>
      <w:keepLines/>
      <w:spacing w:before="80" w:after="40"/>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706EFE"/>
    <w:pPr>
      <w:keepNext/>
      <w:keepLines/>
      <w:spacing w:before="40" w:after="0"/>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706EFE"/>
    <w:pPr>
      <w:keepNext/>
      <w:keepLines/>
      <w:spacing w:before="40" w:after="0"/>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706EFE"/>
    <w:pPr>
      <w:keepNext/>
      <w:keepLines/>
      <w:spacing w:after="0"/>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706EFE"/>
    <w:pPr>
      <w:keepNext/>
      <w:keepLines/>
      <w:spacing w:after="0"/>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E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6E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6E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6E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6E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6E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6E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6E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6EFE"/>
    <w:rPr>
      <w:rFonts w:eastAsiaTheme="majorEastAsia" w:cstheme="majorBidi"/>
      <w:color w:val="272727" w:themeColor="text1" w:themeTint="D8"/>
    </w:rPr>
  </w:style>
  <w:style w:type="paragraph" w:styleId="Title">
    <w:name w:val="Title"/>
    <w:basedOn w:val="Normal"/>
    <w:next w:val="Normal"/>
    <w:link w:val="TitleChar"/>
    <w:uiPriority w:val="10"/>
    <w:qFormat/>
    <w:rsid w:val="00706EFE"/>
    <w:pPr>
      <w:spacing w:after="80" w:line="240" w:lineRule="auto"/>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706E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6EFE"/>
    <w:pPr>
      <w:numPr>
        <w:ilvl w:val="1"/>
      </w:numPr>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706E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6EFE"/>
    <w:pPr>
      <w:spacing w:before="160"/>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706EFE"/>
    <w:rPr>
      <w:i/>
      <w:iCs/>
      <w:color w:val="404040" w:themeColor="text1" w:themeTint="BF"/>
    </w:rPr>
  </w:style>
  <w:style w:type="paragraph" w:styleId="ListParagraph">
    <w:name w:val="List Paragraph"/>
    <w:basedOn w:val="Normal"/>
    <w:uiPriority w:val="34"/>
    <w:qFormat/>
    <w:rsid w:val="00706EFE"/>
    <w:pPr>
      <w:ind w:left="720"/>
      <w:contextualSpacing/>
    </w:pPr>
    <w:rPr>
      <w:rFonts w:asciiTheme="minorHAnsi" w:eastAsia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706EFE"/>
    <w:rPr>
      <w:i/>
      <w:iCs/>
      <w:color w:val="0F4761" w:themeColor="accent1" w:themeShade="BF"/>
    </w:rPr>
  </w:style>
  <w:style w:type="paragraph" w:styleId="IntenseQuote">
    <w:name w:val="Intense Quote"/>
    <w:basedOn w:val="Normal"/>
    <w:next w:val="Normal"/>
    <w:link w:val="IntenseQuoteChar"/>
    <w:uiPriority w:val="30"/>
    <w:qFormat/>
    <w:rsid w:val="00706EF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706EFE"/>
    <w:rPr>
      <w:i/>
      <w:iCs/>
      <w:color w:val="0F4761" w:themeColor="accent1" w:themeShade="BF"/>
    </w:rPr>
  </w:style>
  <w:style w:type="character" w:styleId="IntenseReference">
    <w:name w:val="Intense Reference"/>
    <w:basedOn w:val="DefaultParagraphFont"/>
    <w:uiPriority w:val="32"/>
    <w:qFormat/>
    <w:rsid w:val="00706EFE"/>
    <w:rPr>
      <w:b/>
      <w:bCs/>
      <w:smallCaps/>
      <w:color w:val="0F4761" w:themeColor="accent1" w:themeShade="BF"/>
      <w:spacing w:val="5"/>
    </w:rPr>
  </w:style>
  <w:style w:type="character" w:styleId="Hyperlink">
    <w:name w:val="Hyperlink"/>
    <w:basedOn w:val="DefaultParagraphFont"/>
    <w:uiPriority w:val="99"/>
    <w:unhideWhenUsed/>
    <w:rsid w:val="00706EFE"/>
    <w:rPr>
      <w:color w:val="467886" w:themeColor="hyperlink"/>
      <w:u w:val="single"/>
    </w:rPr>
  </w:style>
  <w:style w:type="character" w:styleId="UnresolvedMention">
    <w:name w:val="Unresolved Mention"/>
    <w:basedOn w:val="DefaultParagraphFont"/>
    <w:uiPriority w:val="99"/>
    <w:semiHidden/>
    <w:unhideWhenUsed/>
    <w:rsid w:val="0094592D"/>
    <w:rPr>
      <w:color w:val="605E5C"/>
      <w:shd w:val="clear" w:color="auto" w:fill="E1DFDD"/>
    </w:rPr>
  </w:style>
  <w:style w:type="character" w:styleId="FollowedHyperlink">
    <w:name w:val="FollowedHyperlink"/>
    <w:basedOn w:val="DefaultParagraphFont"/>
    <w:uiPriority w:val="99"/>
    <w:semiHidden/>
    <w:unhideWhenUsed/>
    <w:rsid w:val="0094592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gabbysdollhouselive?utm_source=ig_web_button_share_sheet&amp;igsh=ZDNlZDc0MzIxNw==" TargetMode="External"/><Relationship Id="rId13" Type="http://schemas.openxmlformats.org/officeDocument/2006/relationships/hyperlink" Target="mailto:scosgrove@shorefire.com" TargetMode="External"/><Relationship Id="rId18" Type="http://schemas.openxmlformats.org/officeDocument/2006/relationships/hyperlink" Target="https://corporate.walmart.com/" TargetMode="External"/><Relationship Id="rId3" Type="http://schemas.openxmlformats.org/officeDocument/2006/relationships/webSettings" Target="webSettings.xml"/><Relationship Id="rId21" Type="http://schemas.openxmlformats.org/officeDocument/2006/relationships/hyperlink" Target="https://www.linkedin.com/company/walmart/" TargetMode="External"/><Relationship Id="rId7" Type="http://schemas.openxmlformats.org/officeDocument/2006/relationships/hyperlink" Target="https://www.facebook.com/gabbysdollhouselive/" TargetMode="External"/><Relationship Id="rId12" Type="http://schemas.openxmlformats.org/officeDocument/2006/relationships/hyperlink" Target="mailto:rshapiro@shorefire.com" TargetMode="External"/><Relationship Id="rId17" Type="http://schemas.openxmlformats.org/officeDocument/2006/relationships/hyperlink" Target="https://corporate.universaldestinationsandexperiences.co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dreamworks.com/" TargetMode="External"/><Relationship Id="rId20" Type="http://schemas.openxmlformats.org/officeDocument/2006/relationships/hyperlink" Target="https://twitter.com/walmart" TargetMode="External"/><Relationship Id="rId1" Type="http://schemas.openxmlformats.org/officeDocument/2006/relationships/styles" Target="styles.xml"/><Relationship Id="rId6" Type="http://schemas.openxmlformats.org/officeDocument/2006/relationships/hyperlink" Target="http://www.gabbysdollhouselive.com" TargetMode="External"/><Relationship Id="rId11" Type="http://schemas.openxmlformats.org/officeDocument/2006/relationships/hyperlink" Target="https://unitedtalent.app.box.com/s/o2da55xtgbazrr67nbszlabf4bd8e9c3" TargetMode="External"/><Relationship Id="rId24" Type="http://schemas.openxmlformats.org/officeDocument/2006/relationships/fontTable" Target="fontTable.xml"/><Relationship Id="rId5" Type="http://schemas.openxmlformats.org/officeDocument/2006/relationships/image" Target="media/image2.jpg"/><Relationship Id="rId15" Type="http://schemas.openxmlformats.org/officeDocument/2006/relationships/hyperlink" Target="https://www.gabbysdollhouse.com.au" TargetMode="External"/><Relationship Id="rId23" Type="http://schemas.openxmlformats.org/officeDocument/2006/relationships/hyperlink" Target="https://terrapinent.com/" TargetMode="External"/><Relationship Id="rId10" Type="http://schemas.openxmlformats.org/officeDocument/2006/relationships/hyperlink" Target="mailto:gabbysdollhouselive@shorefire.com" TargetMode="External"/><Relationship Id="rId19" Type="http://schemas.openxmlformats.org/officeDocument/2006/relationships/hyperlink" Target="https://www.facebook.com/walmart" TargetMode="External"/><Relationship Id="rId4" Type="http://schemas.openxmlformats.org/officeDocument/2006/relationships/image" Target="media/image1.jpg"/><Relationship Id="rId9" Type="http://schemas.openxmlformats.org/officeDocument/2006/relationships/hyperlink" Target="https://www.tiktok.com/@gabbysdollhouselive" TargetMode="External"/><Relationship Id="rId14" Type="http://schemas.openxmlformats.org/officeDocument/2006/relationships/hyperlink" Target="mailto:lpaczkowski@shorefire.com" TargetMode="External"/><Relationship Id="rId22" Type="http://schemas.openxmlformats.org/officeDocument/2006/relationships/hyperlink" Target="https://lifeliketour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2254</Words>
  <Characters>12848</Characters>
  <Application>Microsoft Office Word</Application>
  <DocSecurity>0</DocSecurity>
  <Lines>107</Lines>
  <Paragraphs>30</Paragraphs>
  <ScaleCrop>false</ScaleCrop>
  <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Shatzman</dc:creator>
  <cp:keywords/>
  <dc:description/>
  <cp:lastModifiedBy>Jenna Shatzman</cp:lastModifiedBy>
  <cp:revision>3</cp:revision>
  <dcterms:created xsi:type="dcterms:W3CDTF">2025-05-09T20:01:00Z</dcterms:created>
  <dcterms:modified xsi:type="dcterms:W3CDTF">2025-05-12T19:13:00Z</dcterms:modified>
</cp:coreProperties>
</file>